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9046E" w14:textId="31F1112C" w:rsidR="00572F02" w:rsidRPr="00214689" w:rsidRDefault="00572F02" w:rsidP="00572F02">
      <w:pPr>
        <w:pStyle w:val="Title"/>
        <w:rPr>
          <w:sz w:val="28"/>
          <w:szCs w:val="28"/>
        </w:rPr>
      </w:pPr>
      <w:bookmarkStart w:id="0" w:name="_Ref375056778"/>
      <w:bookmarkStart w:id="1" w:name="_Ref375056885"/>
      <w:bookmarkStart w:id="2" w:name="_Toc387908774"/>
      <w:r w:rsidRPr="00214689">
        <w:rPr>
          <w:sz w:val="28"/>
          <w:szCs w:val="28"/>
        </w:rPr>
        <w:t>Programa de Asistencia para Alquiler por Desalojo (Eviction Rent Assistance Program, ERAP)</w:t>
      </w:r>
    </w:p>
    <w:bookmarkEnd w:id="0"/>
    <w:bookmarkEnd w:id="1"/>
    <w:bookmarkEnd w:id="2"/>
    <w:p w14:paraId="358B9DBE" w14:textId="72FBB4CB" w:rsidR="00572F02" w:rsidRPr="00214689" w:rsidRDefault="00F65242" w:rsidP="00572F02">
      <w:pPr>
        <w:pStyle w:val="Title"/>
        <w:rPr>
          <w:color w:val="2F5496" w:themeColor="accent5" w:themeShade="BF"/>
          <w:sz w:val="36"/>
          <w:szCs w:val="36"/>
        </w:rPr>
      </w:pPr>
      <w:r w:rsidRPr="00214689">
        <w:rPr>
          <w:color w:val="2F5496" w:themeColor="accent5" w:themeShade="BF"/>
          <w:sz w:val="36"/>
          <w:szCs w:val="36"/>
        </w:rPr>
        <w:t>Formulario de información y elegibilidad del grupo familiar: OBLIGATORIO</w:t>
      </w:r>
    </w:p>
    <w:p w14:paraId="482F5B30" w14:textId="4F49C088" w:rsidR="00CF7303" w:rsidRPr="00214689" w:rsidRDefault="00EA2D53" w:rsidP="00572F02">
      <w:pPr>
        <w:spacing w:after="0"/>
        <w:rPr>
          <w:b/>
          <w:sz w:val="18"/>
          <w:szCs w:val="18"/>
        </w:rPr>
      </w:pPr>
      <w:r w:rsidRPr="00214689">
        <w:rPr>
          <w:b/>
          <w:sz w:val="18"/>
          <w:szCs w:val="18"/>
        </w:rPr>
        <w:t xml:space="preserve">Instrucciones: El personal del ERAP utiliza este formulario para evaluar y documentar la elegibilidad del grupo familiar.    </w:t>
      </w:r>
    </w:p>
    <w:p w14:paraId="5BCA201F" w14:textId="77777777" w:rsidR="00572F02" w:rsidRPr="00214689" w:rsidRDefault="00572F02" w:rsidP="00572F02">
      <w:pPr>
        <w:spacing w:after="0"/>
        <w:rPr>
          <w:b/>
          <w:sz w:val="14"/>
          <w:szCs w:val="14"/>
        </w:rPr>
      </w:pPr>
      <w:r w:rsidRPr="00214689">
        <w:rPr>
          <w:b/>
          <w:sz w:val="14"/>
          <w:szCs w:val="14"/>
        </w:rPr>
        <w:t xml:space="preserve">                                         </w:t>
      </w: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19"/>
        <w:gridCol w:w="101"/>
        <w:gridCol w:w="90"/>
        <w:gridCol w:w="1152"/>
        <w:gridCol w:w="558"/>
        <w:gridCol w:w="784"/>
        <w:gridCol w:w="296"/>
        <w:gridCol w:w="1046"/>
        <w:gridCol w:w="214"/>
        <w:gridCol w:w="1129"/>
        <w:gridCol w:w="1150"/>
        <w:gridCol w:w="192"/>
        <w:gridCol w:w="1343"/>
      </w:tblGrid>
      <w:tr w:rsidR="00572F02" w:rsidRPr="00214689" w14:paraId="3456DD18" w14:textId="77777777" w:rsidTr="00D523F2">
        <w:trPr>
          <w:trHeight w:val="110"/>
          <w:jc w:val="center"/>
        </w:trPr>
        <w:tc>
          <w:tcPr>
            <w:tcW w:w="10739" w:type="dxa"/>
            <w:gridSpan w:val="14"/>
            <w:shd w:val="clear" w:color="auto" w:fill="BDD6EE" w:themeFill="accent1" w:themeFillTint="66"/>
            <w:vAlign w:val="center"/>
          </w:tcPr>
          <w:p w14:paraId="743F1D60" w14:textId="3D53D438" w:rsidR="00572F02" w:rsidRPr="00214689" w:rsidRDefault="00F65242" w:rsidP="00572F02">
            <w:pPr>
              <w:pStyle w:val="ListParagraph"/>
              <w:numPr>
                <w:ilvl w:val="0"/>
                <w:numId w:val="1"/>
              </w:numPr>
              <w:spacing w:after="0" w:line="240" w:lineRule="auto"/>
              <w:rPr>
                <w:b/>
                <w:sz w:val="24"/>
                <w:szCs w:val="24"/>
              </w:rPr>
            </w:pPr>
            <w:r w:rsidRPr="00214689">
              <w:rPr>
                <w:b/>
                <w:sz w:val="24"/>
                <w:szCs w:val="24"/>
              </w:rPr>
              <w:t>Información del grupo familiar</w:t>
            </w:r>
          </w:p>
        </w:tc>
      </w:tr>
      <w:tr w:rsidR="00572F02" w:rsidRPr="00214689" w14:paraId="23733955" w14:textId="77777777" w:rsidTr="00293334">
        <w:trPr>
          <w:trHeight w:val="305"/>
          <w:jc w:val="center"/>
        </w:trPr>
        <w:tc>
          <w:tcPr>
            <w:tcW w:w="5665" w:type="dxa"/>
            <w:gridSpan w:val="8"/>
            <w:shd w:val="clear" w:color="auto" w:fill="D9D9D9" w:themeFill="background1" w:themeFillShade="D9"/>
            <w:vAlign w:val="center"/>
          </w:tcPr>
          <w:p w14:paraId="036CA6E2" w14:textId="5023CD6F" w:rsidR="00572F02" w:rsidRPr="00214689" w:rsidRDefault="00F65242" w:rsidP="00D523F2">
            <w:pPr>
              <w:spacing w:after="0" w:line="240" w:lineRule="auto"/>
              <w:rPr>
                <w:b/>
              </w:rPr>
            </w:pPr>
            <w:r w:rsidRPr="00214689">
              <w:rPr>
                <w:b/>
              </w:rPr>
              <w:t xml:space="preserve">Id. del grupo familiar: </w:t>
            </w:r>
          </w:p>
        </w:tc>
        <w:tc>
          <w:tcPr>
            <w:tcW w:w="5074" w:type="dxa"/>
            <w:gridSpan w:val="6"/>
            <w:shd w:val="clear" w:color="auto" w:fill="D9D9D9" w:themeFill="background1" w:themeFillShade="D9"/>
            <w:vAlign w:val="center"/>
          </w:tcPr>
          <w:p w14:paraId="7A4AD250" w14:textId="77777777" w:rsidR="00572F02" w:rsidRPr="00214689" w:rsidRDefault="00572F02" w:rsidP="00D523F2">
            <w:pPr>
              <w:spacing w:after="0" w:line="240" w:lineRule="auto"/>
              <w:rPr>
                <w:b/>
              </w:rPr>
            </w:pPr>
            <w:r w:rsidRPr="00214689">
              <w:rPr>
                <w:b/>
              </w:rPr>
              <w:t>Fecha:</w:t>
            </w:r>
          </w:p>
        </w:tc>
      </w:tr>
      <w:tr w:rsidR="00572F02" w:rsidRPr="00214689" w14:paraId="0CFAE41C" w14:textId="77777777" w:rsidTr="002E2D93">
        <w:trPr>
          <w:trHeight w:val="305"/>
          <w:jc w:val="center"/>
        </w:trPr>
        <w:tc>
          <w:tcPr>
            <w:tcW w:w="10739" w:type="dxa"/>
            <w:gridSpan w:val="14"/>
            <w:shd w:val="clear" w:color="auto" w:fill="auto"/>
            <w:vAlign w:val="center"/>
          </w:tcPr>
          <w:p w14:paraId="166B2582" w14:textId="77777777" w:rsidR="00572F02" w:rsidRPr="00214689" w:rsidRDefault="00572F02" w:rsidP="00D523F2">
            <w:pPr>
              <w:spacing w:after="0" w:line="240" w:lineRule="auto"/>
            </w:pPr>
            <w:r w:rsidRPr="00214689">
              <w:t>Nombre:</w:t>
            </w:r>
          </w:p>
          <w:p w14:paraId="278AA579" w14:textId="77777777" w:rsidR="00572F02" w:rsidRPr="00214689" w:rsidRDefault="00572F02" w:rsidP="00D523F2">
            <w:pPr>
              <w:spacing w:after="0" w:line="240" w:lineRule="auto"/>
              <w:rPr>
                <w:b/>
                <w:sz w:val="20"/>
                <w:szCs w:val="20"/>
              </w:rPr>
            </w:pPr>
          </w:p>
        </w:tc>
      </w:tr>
      <w:tr w:rsidR="004E7C6D" w:rsidRPr="00214689" w14:paraId="655E679E" w14:textId="77777777" w:rsidTr="004E7C6D">
        <w:trPr>
          <w:trHeight w:val="764"/>
          <w:jc w:val="center"/>
        </w:trPr>
        <w:tc>
          <w:tcPr>
            <w:tcW w:w="10739" w:type="dxa"/>
            <w:gridSpan w:val="14"/>
            <w:shd w:val="clear" w:color="auto" w:fill="F2F2F2" w:themeFill="background1" w:themeFillShade="F2"/>
            <w:vAlign w:val="center"/>
          </w:tcPr>
          <w:p w14:paraId="7544A442" w14:textId="50479B96" w:rsidR="004E7C6D" w:rsidRPr="00214689" w:rsidRDefault="004E7C6D" w:rsidP="00CC5FC1">
            <w:pPr>
              <w:spacing w:after="0" w:line="240" w:lineRule="auto"/>
            </w:pPr>
            <w:r w:rsidRPr="00214689">
              <w:t xml:space="preserve">El Estado de Washington está recolectando </w:t>
            </w:r>
            <w:r w:rsidRPr="00214689">
              <w:rPr>
                <w:u w:val="single"/>
              </w:rPr>
              <w:t>datos demográficos sobre los jefes de hogar</w:t>
            </w:r>
            <w:r w:rsidR="00F65242" w:rsidRPr="00214689">
              <w:t xml:space="preserve"> que reciben asistencia a través de este programa. Ninguna parte de esta información se utilizará para evaluar la elegibilidad, sino para determinar qué tan equitativamente se administran los fondos. Los grupos familiares no están obligados a responder estas preguntas; son opcionales. </w:t>
            </w:r>
          </w:p>
        </w:tc>
      </w:tr>
      <w:tr w:rsidR="00ED6405" w:rsidRPr="00214689" w14:paraId="04E5AA65" w14:textId="77777777" w:rsidTr="00F12702">
        <w:trPr>
          <w:trHeight w:val="665"/>
          <w:jc w:val="center"/>
        </w:trPr>
        <w:tc>
          <w:tcPr>
            <w:tcW w:w="1165" w:type="dxa"/>
            <w:shd w:val="clear" w:color="auto" w:fill="F2F2F2" w:themeFill="background1" w:themeFillShade="F2"/>
            <w:vAlign w:val="center"/>
          </w:tcPr>
          <w:p w14:paraId="717568BF" w14:textId="470CAE25" w:rsidR="00ED6405" w:rsidRPr="00214689" w:rsidRDefault="00ED6405" w:rsidP="00D523F2">
            <w:pPr>
              <w:spacing w:after="0" w:line="240" w:lineRule="auto"/>
              <w:rPr>
                <w:b/>
                <w:i/>
              </w:rPr>
            </w:pPr>
            <w:r w:rsidRPr="00214689">
              <w:rPr>
                <w:b/>
                <w:i/>
              </w:rPr>
              <w:t>Género:</w:t>
            </w:r>
          </w:p>
        </w:tc>
        <w:tc>
          <w:tcPr>
            <w:tcW w:w="1710" w:type="dxa"/>
            <w:gridSpan w:val="3"/>
            <w:shd w:val="clear" w:color="auto" w:fill="auto"/>
            <w:vAlign w:val="center"/>
          </w:tcPr>
          <w:p w14:paraId="40406E68" w14:textId="4ED4BBAF" w:rsidR="00ED6405" w:rsidRPr="00214689" w:rsidRDefault="00ED6405" w:rsidP="00D523F2">
            <w:pPr>
              <w:spacing w:after="0" w:line="240" w:lineRule="auto"/>
            </w:pPr>
            <w:r w:rsidRPr="00214689">
              <w:t>Femenino</w:t>
            </w:r>
          </w:p>
        </w:tc>
        <w:tc>
          <w:tcPr>
            <w:tcW w:w="1710" w:type="dxa"/>
            <w:gridSpan w:val="2"/>
            <w:shd w:val="clear" w:color="auto" w:fill="auto"/>
            <w:vAlign w:val="center"/>
          </w:tcPr>
          <w:p w14:paraId="02D871EA" w14:textId="145FD5AF" w:rsidR="00ED6405" w:rsidRPr="00214689" w:rsidRDefault="00ED6405" w:rsidP="00D523F2">
            <w:pPr>
              <w:spacing w:after="0" w:line="240" w:lineRule="auto"/>
            </w:pPr>
            <w:r w:rsidRPr="00214689">
              <w:t>Masculino</w:t>
            </w:r>
          </w:p>
        </w:tc>
        <w:tc>
          <w:tcPr>
            <w:tcW w:w="2340" w:type="dxa"/>
            <w:gridSpan w:val="4"/>
            <w:shd w:val="clear" w:color="auto" w:fill="auto"/>
            <w:vAlign w:val="center"/>
          </w:tcPr>
          <w:p w14:paraId="667F8FC8" w14:textId="42EE5761" w:rsidR="00ED6405" w:rsidRPr="00214689" w:rsidRDefault="00ED6405" w:rsidP="00D523F2">
            <w:pPr>
              <w:spacing w:after="0" w:line="240" w:lineRule="auto"/>
            </w:pPr>
            <w:r w:rsidRPr="00214689">
              <w:t>Transgénero</w:t>
            </w:r>
          </w:p>
        </w:tc>
        <w:tc>
          <w:tcPr>
            <w:tcW w:w="2279" w:type="dxa"/>
            <w:gridSpan w:val="2"/>
            <w:shd w:val="clear" w:color="auto" w:fill="auto"/>
            <w:vAlign w:val="center"/>
          </w:tcPr>
          <w:p w14:paraId="46BBE7F6" w14:textId="05641642" w:rsidR="00ED6405" w:rsidRPr="00214689" w:rsidRDefault="00ED6405" w:rsidP="00D523F2">
            <w:pPr>
              <w:spacing w:after="0" w:line="240" w:lineRule="auto"/>
            </w:pPr>
            <w:r w:rsidRPr="00214689">
              <w:t>Inconformidad de género</w:t>
            </w:r>
          </w:p>
        </w:tc>
        <w:tc>
          <w:tcPr>
            <w:tcW w:w="1535" w:type="dxa"/>
            <w:gridSpan w:val="2"/>
            <w:shd w:val="clear" w:color="auto" w:fill="auto"/>
            <w:vAlign w:val="center"/>
          </w:tcPr>
          <w:p w14:paraId="2F590370" w14:textId="70E0B8AE" w:rsidR="00ED6405" w:rsidRPr="00214689" w:rsidRDefault="00ED6405" w:rsidP="00D523F2">
            <w:pPr>
              <w:spacing w:after="0" w:line="240" w:lineRule="auto"/>
            </w:pPr>
            <w:r w:rsidRPr="00214689">
              <w:t>No sabe/no contesta</w:t>
            </w:r>
          </w:p>
        </w:tc>
      </w:tr>
      <w:tr w:rsidR="004E7C6D" w:rsidRPr="00214689" w14:paraId="2F25A81E" w14:textId="77777777" w:rsidTr="00ED6405">
        <w:trPr>
          <w:trHeight w:val="656"/>
          <w:jc w:val="center"/>
        </w:trPr>
        <w:tc>
          <w:tcPr>
            <w:tcW w:w="1165" w:type="dxa"/>
            <w:shd w:val="clear" w:color="auto" w:fill="F2F2F2" w:themeFill="background1" w:themeFillShade="F2"/>
            <w:vAlign w:val="center"/>
          </w:tcPr>
          <w:p w14:paraId="59470A47" w14:textId="038A8EB2" w:rsidR="004E7C6D" w:rsidRPr="00214689" w:rsidRDefault="004E7C6D" w:rsidP="00D523F2">
            <w:pPr>
              <w:spacing w:after="0" w:line="240" w:lineRule="auto"/>
              <w:rPr>
                <w:b/>
                <w:i/>
              </w:rPr>
            </w:pPr>
            <w:r w:rsidRPr="00214689">
              <w:rPr>
                <w:b/>
                <w:i/>
              </w:rPr>
              <w:t>Origen étnico:</w:t>
            </w:r>
          </w:p>
        </w:tc>
        <w:tc>
          <w:tcPr>
            <w:tcW w:w="3420" w:type="dxa"/>
            <w:gridSpan w:val="5"/>
            <w:shd w:val="clear" w:color="auto" w:fill="auto"/>
            <w:vAlign w:val="center"/>
          </w:tcPr>
          <w:p w14:paraId="15622A80" w14:textId="0633EA8F" w:rsidR="004E7C6D" w:rsidRPr="00214689" w:rsidRDefault="004E7C6D" w:rsidP="00D523F2">
            <w:pPr>
              <w:spacing w:after="0" w:line="240" w:lineRule="auto"/>
            </w:pPr>
            <w:r w:rsidRPr="00214689">
              <w:t>No hispano/no latino</w:t>
            </w:r>
          </w:p>
        </w:tc>
        <w:tc>
          <w:tcPr>
            <w:tcW w:w="2340" w:type="dxa"/>
            <w:gridSpan w:val="4"/>
            <w:shd w:val="clear" w:color="auto" w:fill="auto"/>
            <w:vAlign w:val="center"/>
          </w:tcPr>
          <w:p w14:paraId="720528C5" w14:textId="3413556B" w:rsidR="004E7C6D" w:rsidRPr="00214689" w:rsidRDefault="004E7C6D" w:rsidP="00D523F2">
            <w:pPr>
              <w:spacing w:after="0" w:line="240" w:lineRule="auto"/>
            </w:pPr>
            <w:r w:rsidRPr="00214689">
              <w:t>Hispano/latino</w:t>
            </w:r>
          </w:p>
        </w:tc>
        <w:tc>
          <w:tcPr>
            <w:tcW w:w="3814" w:type="dxa"/>
            <w:gridSpan w:val="4"/>
            <w:shd w:val="clear" w:color="auto" w:fill="auto"/>
            <w:vAlign w:val="center"/>
          </w:tcPr>
          <w:p w14:paraId="2CBB7935" w14:textId="28F71FA7" w:rsidR="004E7C6D" w:rsidRPr="00214689" w:rsidRDefault="004E7C6D" w:rsidP="00D523F2">
            <w:pPr>
              <w:spacing w:after="0" w:line="240" w:lineRule="auto"/>
            </w:pPr>
            <w:r w:rsidRPr="00214689">
              <w:t>No sabe/no contesta</w:t>
            </w:r>
          </w:p>
        </w:tc>
      </w:tr>
      <w:tr w:rsidR="003D2640" w:rsidRPr="00214689" w14:paraId="69F6A655" w14:textId="77777777" w:rsidTr="00843076">
        <w:trPr>
          <w:trHeight w:val="620"/>
          <w:jc w:val="center"/>
        </w:trPr>
        <w:tc>
          <w:tcPr>
            <w:tcW w:w="1165" w:type="dxa"/>
            <w:shd w:val="clear" w:color="auto" w:fill="F2F2F2" w:themeFill="background1" w:themeFillShade="F2"/>
            <w:vAlign w:val="center"/>
          </w:tcPr>
          <w:p w14:paraId="5CF8DFA9" w14:textId="77777777" w:rsidR="003D2640" w:rsidRPr="00214689" w:rsidRDefault="003D2640" w:rsidP="004E7C6D">
            <w:pPr>
              <w:spacing w:after="0" w:line="240" w:lineRule="auto"/>
              <w:rPr>
                <w:b/>
                <w:i/>
              </w:rPr>
            </w:pPr>
            <w:r w:rsidRPr="00214689">
              <w:rPr>
                <w:b/>
                <w:i/>
              </w:rPr>
              <w:t>Raza:</w:t>
            </w:r>
          </w:p>
        </w:tc>
        <w:tc>
          <w:tcPr>
            <w:tcW w:w="1519" w:type="dxa"/>
            <w:shd w:val="clear" w:color="auto" w:fill="auto"/>
            <w:vAlign w:val="center"/>
          </w:tcPr>
          <w:p w14:paraId="7103513E" w14:textId="2750AC90" w:rsidR="003D2640" w:rsidRPr="00214689" w:rsidRDefault="003D2640" w:rsidP="004E7C6D">
            <w:pPr>
              <w:spacing w:after="0" w:line="240" w:lineRule="auto"/>
            </w:pPr>
            <w:r w:rsidRPr="00214689">
              <w:t>Indígena estadounidense o nativo de Alaska</w:t>
            </w:r>
          </w:p>
        </w:tc>
        <w:tc>
          <w:tcPr>
            <w:tcW w:w="1343" w:type="dxa"/>
            <w:gridSpan w:val="3"/>
            <w:shd w:val="clear" w:color="auto" w:fill="auto"/>
            <w:vAlign w:val="center"/>
          </w:tcPr>
          <w:p w14:paraId="531DB5AC" w14:textId="35CF6931" w:rsidR="003D2640" w:rsidRPr="00214689" w:rsidRDefault="003D2640" w:rsidP="004E7C6D">
            <w:pPr>
              <w:spacing w:after="0" w:line="240" w:lineRule="auto"/>
            </w:pPr>
            <w:r w:rsidRPr="00214689">
              <w:t>Asiático</w:t>
            </w:r>
          </w:p>
        </w:tc>
        <w:tc>
          <w:tcPr>
            <w:tcW w:w="1342" w:type="dxa"/>
            <w:gridSpan w:val="2"/>
            <w:shd w:val="clear" w:color="auto" w:fill="auto"/>
            <w:vAlign w:val="center"/>
          </w:tcPr>
          <w:p w14:paraId="7BB815EA" w14:textId="602DAB9E" w:rsidR="003D2640" w:rsidRPr="00214689" w:rsidRDefault="003D2640" w:rsidP="004E7C6D">
            <w:pPr>
              <w:spacing w:after="0" w:line="240" w:lineRule="auto"/>
            </w:pPr>
            <w:r w:rsidRPr="00214689">
              <w:t>Negro o afroamericano</w:t>
            </w:r>
          </w:p>
        </w:tc>
        <w:tc>
          <w:tcPr>
            <w:tcW w:w="1342" w:type="dxa"/>
            <w:gridSpan w:val="2"/>
            <w:shd w:val="clear" w:color="auto" w:fill="auto"/>
            <w:vAlign w:val="center"/>
          </w:tcPr>
          <w:p w14:paraId="050DF026" w14:textId="02C286C0" w:rsidR="003D2640" w:rsidRPr="00214689" w:rsidRDefault="003D2640" w:rsidP="004E7C6D">
            <w:pPr>
              <w:spacing w:after="0" w:line="240" w:lineRule="auto"/>
            </w:pPr>
            <w:r w:rsidRPr="00214689">
              <w:t>Nativo hawaiano u otro isleño del Pacífico</w:t>
            </w:r>
          </w:p>
        </w:tc>
        <w:tc>
          <w:tcPr>
            <w:tcW w:w="1343" w:type="dxa"/>
            <w:gridSpan w:val="2"/>
            <w:shd w:val="clear" w:color="auto" w:fill="auto"/>
            <w:vAlign w:val="center"/>
          </w:tcPr>
          <w:p w14:paraId="7EED7C33" w14:textId="08977811" w:rsidR="003D2640" w:rsidRPr="00214689" w:rsidRDefault="003D2640" w:rsidP="004E7C6D">
            <w:pPr>
              <w:spacing w:after="0" w:line="240" w:lineRule="auto"/>
            </w:pPr>
            <w:r w:rsidRPr="00214689">
              <w:t>Multirracial</w:t>
            </w:r>
          </w:p>
        </w:tc>
        <w:tc>
          <w:tcPr>
            <w:tcW w:w="1342" w:type="dxa"/>
            <w:gridSpan w:val="2"/>
            <w:shd w:val="clear" w:color="auto" w:fill="auto"/>
            <w:vAlign w:val="center"/>
          </w:tcPr>
          <w:p w14:paraId="1EFFC75A" w14:textId="7FB567C9" w:rsidR="003D2640" w:rsidRPr="00214689" w:rsidRDefault="003D2640" w:rsidP="004E7C6D">
            <w:pPr>
              <w:spacing w:after="0" w:line="240" w:lineRule="auto"/>
            </w:pPr>
            <w:r w:rsidRPr="00214689">
              <w:t>Blanco</w:t>
            </w:r>
          </w:p>
        </w:tc>
        <w:tc>
          <w:tcPr>
            <w:tcW w:w="1343" w:type="dxa"/>
            <w:shd w:val="clear" w:color="auto" w:fill="auto"/>
            <w:vAlign w:val="center"/>
          </w:tcPr>
          <w:p w14:paraId="10355B27" w14:textId="5956E635" w:rsidR="003D2640" w:rsidRPr="00214689" w:rsidRDefault="003D2640" w:rsidP="004E7C6D">
            <w:pPr>
              <w:spacing w:after="0" w:line="240" w:lineRule="auto"/>
            </w:pPr>
            <w:r w:rsidRPr="00214689">
              <w:t>No sabe/no contesta</w:t>
            </w:r>
          </w:p>
        </w:tc>
      </w:tr>
      <w:tr w:rsidR="00F65242" w:rsidRPr="00214689" w14:paraId="55536BA9" w14:textId="77777777" w:rsidTr="002E465B">
        <w:trPr>
          <w:trHeight w:val="440"/>
          <w:jc w:val="center"/>
        </w:trPr>
        <w:tc>
          <w:tcPr>
            <w:tcW w:w="10739" w:type="dxa"/>
            <w:gridSpan w:val="14"/>
            <w:shd w:val="clear" w:color="auto" w:fill="BDD6EE" w:themeFill="accent1" w:themeFillTint="66"/>
            <w:vAlign w:val="center"/>
          </w:tcPr>
          <w:p w14:paraId="236E30D0" w14:textId="5C96BBA0" w:rsidR="00F65242" w:rsidRPr="00214689" w:rsidRDefault="00792A10" w:rsidP="002E465B">
            <w:pPr>
              <w:pStyle w:val="ListParagraph"/>
              <w:numPr>
                <w:ilvl w:val="0"/>
                <w:numId w:val="1"/>
              </w:numPr>
              <w:spacing w:after="0" w:line="240" w:lineRule="auto"/>
              <w:rPr>
                <w:b/>
                <w:sz w:val="24"/>
                <w:szCs w:val="24"/>
              </w:rPr>
            </w:pPr>
            <w:r w:rsidRPr="00214689">
              <w:rPr>
                <w:b/>
                <w:sz w:val="24"/>
                <w:szCs w:val="24"/>
              </w:rPr>
              <w:t xml:space="preserve">Elegibilidad del grupo familiar: Debe cumplir </w:t>
            </w:r>
            <w:r w:rsidRPr="00214689">
              <w:rPr>
                <w:b/>
                <w:sz w:val="24"/>
                <w:szCs w:val="24"/>
                <w:u w:val="single"/>
              </w:rPr>
              <w:t>con los criterios</w:t>
            </w:r>
            <w:r w:rsidRPr="00214689">
              <w:rPr>
                <w:b/>
                <w:sz w:val="24"/>
                <w:szCs w:val="24"/>
              </w:rPr>
              <w:t xml:space="preserve"> de selección y con al menos uno de los criterios adicionales que se detallan en n.º 3 a continuación.</w:t>
            </w:r>
          </w:p>
        </w:tc>
      </w:tr>
      <w:tr w:rsidR="004E7C6D" w:rsidRPr="00214689" w14:paraId="1AED8392" w14:textId="77777777" w:rsidTr="00F13661">
        <w:trPr>
          <w:trHeight w:val="1241"/>
          <w:jc w:val="center"/>
        </w:trPr>
        <w:tc>
          <w:tcPr>
            <w:tcW w:w="2785" w:type="dxa"/>
            <w:gridSpan w:val="3"/>
            <w:shd w:val="clear" w:color="auto" w:fill="auto"/>
            <w:vAlign w:val="center"/>
          </w:tcPr>
          <w:p w14:paraId="214ED641" w14:textId="4F920855" w:rsidR="004E7C6D" w:rsidRPr="00214689" w:rsidRDefault="004E7C6D" w:rsidP="00293334">
            <w:pPr>
              <w:spacing w:after="0" w:line="240" w:lineRule="auto"/>
            </w:pPr>
            <w:r w:rsidRPr="00214689">
              <w:rPr>
                <w:b/>
              </w:rPr>
              <w:t xml:space="preserve">Ingresos iguales o inferiores al 50 % del </w:t>
            </w:r>
            <w:hyperlink r:id="rId8" w:history="1">
              <w:r w:rsidRPr="00214689">
                <w:rPr>
                  <w:rStyle w:val="Hyperlink"/>
                </w:rPr>
                <w:t xml:space="preserve">ingreso medio del área </w:t>
              </w:r>
            </w:hyperlink>
            <w:r w:rsidRPr="00214689">
              <w:rPr>
                <w:b/>
              </w:rPr>
              <w:t>(area median income, AMI).</w:t>
            </w:r>
          </w:p>
        </w:tc>
        <w:tc>
          <w:tcPr>
            <w:tcW w:w="7954" w:type="dxa"/>
            <w:gridSpan w:val="11"/>
            <w:shd w:val="clear" w:color="auto" w:fill="auto"/>
            <w:vAlign w:val="center"/>
          </w:tcPr>
          <w:p w14:paraId="082FB9CD" w14:textId="5B327C6D" w:rsidR="004E7C6D" w:rsidRPr="00214689" w:rsidRDefault="004E7C6D" w:rsidP="00293334">
            <w:pPr>
              <w:spacing w:after="100" w:afterAutospacing="1" w:line="259" w:lineRule="auto"/>
              <w:ind w:left="0" w:firstLine="0"/>
              <w:contextualSpacing/>
              <w:rPr>
                <w:rFonts w:asciiTheme="minorHAnsi" w:hAnsiTheme="minorHAnsi" w:cstheme="minorHAnsi"/>
                <w:b/>
                <w:i/>
                <w:sz w:val="20"/>
                <w:szCs w:val="20"/>
              </w:rPr>
            </w:pPr>
            <w:r w:rsidRPr="00214689">
              <w:rPr>
                <w:rFonts w:asciiTheme="minorHAnsi" w:hAnsiTheme="minorHAnsi" w:cstheme="minorHAnsi"/>
                <w:b/>
                <w:i/>
                <w:sz w:val="20"/>
                <w:szCs w:val="20"/>
              </w:rPr>
              <w:t>Documentación obligatoria:</w:t>
            </w:r>
          </w:p>
          <w:p w14:paraId="1A932B36" w14:textId="44C0D1B8" w:rsidR="004E7C6D" w:rsidRPr="00214689" w:rsidRDefault="004E7C6D" w:rsidP="00293334">
            <w:pPr>
              <w:spacing w:after="100" w:afterAutospacing="1" w:line="240" w:lineRule="auto"/>
            </w:pPr>
            <w:r w:rsidRPr="00214689">
              <w:rPr>
                <w:sz w:val="20"/>
                <w:szCs w:val="20"/>
              </w:rPr>
              <w:fldChar w:fldCharType="begin">
                <w:ffData>
                  <w:name w:val="Check79"/>
                  <w:enabled/>
                  <w:calcOnExit w:val="0"/>
                  <w:checkBox>
                    <w:sizeAuto/>
                    <w:default w:val="0"/>
                  </w:checkBox>
                </w:ffData>
              </w:fldChar>
            </w:r>
            <w:r w:rsidRPr="00214689">
              <w:rPr>
                <w:sz w:val="20"/>
                <w:szCs w:val="20"/>
              </w:rPr>
              <w:instrText xml:space="preserve"> FORMCHECKBOX </w:instrText>
            </w:r>
            <w:r w:rsidR="00214689" w:rsidRPr="00214689">
              <w:rPr>
                <w:sz w:val="20"/>
                <w:szCs w:val="20"/>
              </w:rPr>
            </w:r>
            <w:r w:rsidR="00214689" w:rsidRPr="00214689">
              <w:rPr>
                <w:sz w:val="20"/>
                <w:szCs w:val="20"/>
              </w:rPr>
              <w:fldChar w:fldCharType="separate"/>
            </w:r>
            <w:r w:rsidRPr="00214689">
              <w:rPr>
                <w:sz w:val="20"/>
                <w:szCs w:val="20"/>
              </w:rPr>
              <w:fldChar w:fldCharType="end"/>
            </w:r>
            <w:r w:rsidRPr="00214689">
              <w:rPr>
                <w:sz w:val="20"/>
                <w:szCs w:val="20"/>
              </w:rPr>
              <w:t xml:space="preserve"> </w:t>
            </w:r>
            <w:r w:rsidRPr="00214689">
              <w:rPr>
                <w:i/>
                <w:sz w:val="20"/>
                <w:szCs w:val="20"/>
              </w:rPr>
              <w:t>Se requiere la hoja de cálculo y la documentación de ingresos: consulte 4 y 5 a continuación para obtener más detalles.</w:t>
            </w:r>
          </w:p>
        </w:tc>
      </w:tr>
      <w:tr w:rsidR="004E7C6D" w:rsidRPr="00214689" w14:paraId="05B2151E" w14:textId="77777777" w:rsidTr="00F13661">
        <w:trPr>
          <w:trHeight w:val="1430"/>
          <w:jc w:val="center"/>
        </w:trPr>
        <w:tc>
          <w:tcPr>
            <w:tcW w:w="2785" w:type="dxa"/>
            <w:gridSpan w:val="3"/>
            <w:shd w:val="clear" w:color="auto" w:fill="auto"/>
            <w:vAlign w:val="center"/>
          </w:tcPr>
          <w:p w14:paraId="4AD59302" w14:textId="72542FAD" w:rsidR="004E7C6D" w:rsidRPr="00214689" w:rsidRDefault="004E7C6D" w:rsidP="00F13661">
            <w:pPr>
              <w:spacing w:after="0" w:line="240" w:lineRule="auto"/>
              <w:ind w:left="0" w:firstLine="0"/>
              <w:rPr>
                <w:b/>
              </w:rPr>
            </w:pPr>
            <w:r w:rsidRPr="00214689">
              <w:rPr>
                <w:b/>
              </w:rPr>
              <w:t>Alquiler adeudado:</w:t>
            </w:r>
            <w:r w:rsidRPr="00214689">
              <w:rPr>
                <w:rFonts w:asciiTheme="minorHAnsi" w:hAnsiTheme="minorHAnsi" w:cstheme="minorHAnsi"/>
                <w:b/>
              </w:rPr>
              <w:t xml:space="preserve"> Al menos un mes de alquiler no pagado o parcialmente impago desde el 1 de marzo</w:t>
            </w:r>
            <w:r w:rsidRPr="00214689">
              <w:rPr>
                <w:b/>
              </w:rPr>
              <w:t>.</w:t>
            </w:r>
            <w:r w:rsidRPr="00214689">
              <w:rPr>
                <w:rFonts w:asciiTheme="minorHAnsi" w:hAnsiTheme="minorHAnsi" w:cstheme="minorHAnsi"/>
                <w:b/>
              </w:rPr>
              <w:t>.</w:t>
            </w:r>
          </w:p>
        </w:tc>
        <w:tc>
          <w:tcPr>
            <w:tcW w:w="7954" w:type="dxa"/>
            <w:gridSpan w:val="11"/>
            <w:shd w:val="clear" w:color="auto" w:fill="auto"/>
            <w:vAlign w:val="center"/>
          </w:tcPr>
          <w:p w14:paraId="67FEB2F8" w14:textId="02F958CB" w:rsidR="004E7C6D" w:rsidRPr="00214689" w:rsidRDefault="004E7C6D" w:rsidP="00293334">
            <w:pPr>
              <w:spacing w:after="0" w:line="252" w:lineRule="auto"/>
              <w:contextualSpacing/>
              <w:rPr>
                <w:bCs/>
                <w:i/>
                <w:iCs/>
                <w:sz w:val="20"/>
                <w:szCs w:val="20"/>
              </w:rPr>
            </w:pPr>
            <w:r w:rsidRPr="00214689">
              <w:rPr>
                <w:b/>
                <w:bCs/>
                <w:i/>
                <w:iCs/>
                <w:sz w:val="20"/>
                <w:szCs w:val="20"/>
              </w:rPr>
              <w:t>Documentación obligatoria:</w:t>
            </w:r>
            <w:r w:rsidRPr="00214689">
              <w:rPr>
                <w:bCs/>
                <w:i/>
                <w:iCs/>
                <w:sz w:val="20"/>
                <w:szCs w:val="20"/>
              </w:rPr>
              <w:t> </w:t>
            </w:r>
          </w:p>
          <w:p w14:paraId="36A1BB1A" w14:textId="1F800A6F" w:rsidR="004E7C6D" w:rsidRPr="00214689" w:rsidRDefault="004E7C6D" w:rsidP="00293334">
            <w:pPr>
              <w:spacing w:after="0" w:line="252" w:lineRule="auto"/>
              <w:contextualSpacing/>
              <w:rPr>
                <w:bCs/>
                <w:i/>
                <w:iCs/>
                <w:sz w:val="20"/>
                <w:szCs w:val="20"/>
              </w:rPr>
            </w:pPr>
            <w:r w:rsidRPr="00214689">
              <w:rPr>
                <w:sz w:val="20"/>
                <w:szCs w:val="20"/>
              </w:rPr>
              <w:fldChar w:fldCharType="begin">
                <w:ffData>
                  <w:name w:val="Check79"/>
                  <w:enabled/>
                  <w:calcOnExit w:val="0"/>
                  <w:checkBox>
                    <w:sizeAuto/>
                    <w:default w:val="0"/>
                  </w:checkBox>
                </w:ffData>
              </w:fldChar>
            </w:r>
            <w:r w:rsidRPr="00214689">
              <w:rPr>
                <w:sz w:val="20"/>
                <w:szCs w:val="20"/>
              </w:rPr>
              <w:instrText xml:space="preserve"> FORMCHECKBOX </w:instrText>
            </w:r>
            <w:r w:rsidR="00214689" w:rsidRPr="00214689">
              <w:rPr>
                <w:sz w:val="20"/>
                <w:szCs w:val="20"/>
              </w:rPr>
            </w:r>
            <w:r w:rsidR="00214689" w:rsidRPr="00214689">
              <w:rPr>
                <w:sz w:val="20"/>
                <w:szCs w:val="20"/>
              </w:rPr>
              <w:fldChar w:fldCharType="separate"/>
            </w:r>
            <w:r w:rsidRPr="00214689">
              <w:rPr>
                <w:sz w:val="20"/>
                <w:szCs w:val="20"/>
              </w:rPr>
              <w:fldChar w:fldCharType="end"/>
            </w:r>
            <w:r w:rsidRPr="00214689">
              <w:rPr>
                <w:sz w:val="20"/>
                <w:szCs w:val="20"/>
              </w:rPr>
              <w:t xml:space="preserve"> </w:t>
            </w:r>
            <w:r w:rsidRPr="00214689">
              <w:rPr>
                <w:bCs/>
                <w:i/>
                <w:iCs/>
                <w:sz w:val="20"/>
                <w:szCs w:val="20"/>
              </w:rPr>
              <w:t>Formulario de acuerdo de pago para propietario del ERAP</w:t>
            </w:r>
          </w:p>
          <w:p w14:paraId="398F463C" w14:textId="77777777" w:rsidR="00F13661" w:rsidRPr="00214689" w:rsidRDefault="004E7C6D" w:rsidP="00F13661">
            <w:pPr>
              <w:spacing w:after="0" w:line="252" w:lineRule="auto"/>
              <w:contextualSpacing/>
              <w:rPr>
                <w:bCs/>
                <w:i/>
                <w:iCs/>
                <w:sz w:val="20"/>
                <w:szCs w:val="20"/>
              </w:rPr>
            </w:pPr>
            <w:r w:rsidRPr="00214689">
              <w:rPr>
                <w:bCs/>
                <w:i/>
                <w:iCs/>
                <w:sz w:val="20"/>
                <w:szCs w:val="20"/>
              </w:rPr>
              <w:t>O</w:t>
            </w:r>
          </w:p>
          <w:p w14:paraId="5E47DB39" w14:textId="3334098B" w:rsidR="004E7C6D" w:rsidRPr="00214689" w:rsidRDefault="004E7C6D" w:rsidP="00C5466B">
            <w:pPr>
              <w:spacing w:after="0" w:line="252" w:lineRule="auto"/>
              <w:contextualSpacing/>
              <w:rPr>
                <w:bCs/>
                <w:i/>
                <w:iCs/>
                <w:sz w:val="20"/>
                <w:szCs w:val="20"/>
              </w:rPr>
            </w:pPr>
            <w:r w:rsidRPr="00214689">
              <w:rPr>
                <w:sz w:val="20"/>
                <w:szCs w:val="20"/>
              </w:rPr>
              <w:fldChar w:fldCharType="begin">
                <w:ffData>
                  <w:name w:val="Check79"/>
                  <w:enabled/>
                  <w:calcOnExit w:val="0"/>
                  <w:checkBox>
                    <w:sizeAuto/>
                    <w:default w:val="0"/>
                  </w:checkBox>
                </w:ffData>
              </w:fldChar>
            </w:r>
            <w:r w:rsidRPr="00214689">
              <w:rPr>
                <w:sz w:val="20"/>
                <w:szCs w:val="20"/>
              </w:rPr>
              <w:instrText xml:space="preserve"> FORMCHECKBOX </w:instrText>
            </w:r>
            <w:r w:rsidR="00214689" w:rsidRPr="00214689">
              <w:rPr>
                <w:sz w:val="20"/>
                <w:szCs w:val="20"/>
              </w:rPr>
            </w:r>
            <w:r w:rsidR="00214689" w:rsidRPr="00214689">
              <w:rPr>
                <w:sz w:val="20"/>
                <w:szCs w:val="20"/>
              </w:rPr>
              <w:fldChar w:fldCharType="separate"/>
            </w:r>
            <w:r w:rsidRPr="00214689">
              <w:rPr>
                <w:sz w:val="20"/>
                <w:szCs w:val="20"/>
              </w:rPr>
              <w:fldChar w:fldCharType="end"/>
            </w:r>
            <w:r w:rsidRPr="00214689">
              <w:rPr>
                <w:sz w:val="20"/>
                <w:szCs w:val="20"/>
              </w:rPr>
              <w:t xml:space="preserve"> </w:t>
            </w:r>
            <w:r w:rsidRPr="00214689">
              <w:rPr>
                <w:i/>
                <w:sz w:val="20"/>
                <w:szCs w:val="20"/>
              </w:rPr>
              <w:t>Formulario</w:t>
            </w:r>
            <w:r w:rsidRPr="00214689">
              <w:rPr>
                <w:sz w:val="20"/>
                <w:szCs w:val="20"/>
              </w:rPr>
              <w:t xml:space="preserve"> </w:t>
            </w:r>
            <w:r w:rsidRPr="00214689">
              <w:rPr>
                <w:i/>
                <w:sz w:val="20"/>
                <w:szCs w:val="20"/>
              </w:rPr>
              <w:t>de acuerdo de pago para amigo/familiar del ERAP</w:t>
            </w:r>
          </w:p>
        </w:tc>
      </w:tr>
      <w:tr w:rsidR="004E7C6D" w:rsidRPr="00214689" w14:paraId="1C0870D1" w14:textId="77777777" w:rsidTr="00C03858">
        <w:trPr>
          <w:trHeight w:val="440"/>
          <w:jc w:val="center"/>
        </w:trPr>
        <w:tc>
          <w:tcPr>
            <w:tcW w:w="10739" w:type="dxa"/>
            <w:gridSpan w:val="14"/>
            <w:shd w:val="clear" w:color="auto" w:fill="BDD6EE" w:themeFill="accent1" w:themeFillTint="66"/>
            <w:vAlign w:val="center"/>
          </w:tcPr>
          <w:p w14:paraId="1BE0D999" w14:textId="7B603DAD" w:rsidR="004E7C6D" w:rsidRPr="00214689" w:rsidRDefault="004E7C6D" w:rsidP="000A6741">
            <w:pPr>
              <w:pStyle w:val="ListParagraph"/>
              <w:numPr>
                <w:ilvl w:val="0"/>
                <w:numId w:val="1"/>
              </w:numPr>
              <w:spacing w:after="0" w:line="240" w:lineRule="auto"/>
              <w:rPr>
                <w:b/>
                <w:sz w:val="24"/>
                <w:szCs w:val="24"/>
              </w:rPr>
            </w:pPr>
            <w:r w:rsidRPr="00214689">
              <w:rPr>
                <w:b/>
                <w:sz w:val="24"/>
                <w:szCs w:val="24"/>
              </w:rPr>
              <w:t xml:space="preserve">Criterios adicionales: Cualquier miembro del grupo familiar debe cumplir </w:t>
            </w:r>
            <w:r w:rsidRPr="00214689">
              <w:rPr>
                <w:b/>
                <w:sz w:val="24"/>
                <w:szCs w:val="24"/>
                <w:u w:val="single"/>
              </w:rPr>
              <w:t>con al menos uno</w:t>
            </w:r>
            <w:r w:rsidRPr="00214689">
              <w:rPr>
                <w:b/>
                <w:sz w:val="24"/>
                <w:szCs w:val="24"/>
              </w:rPr>
              <w:t>de los criterios de selección.</w:t>
            </w:r>
          </w:p>
        </w:tc>
      </w:tr>
      <w:tr w:rsidR="004E7C6D" w:rsidRPr="00214689" w14:paraId="50925D4E" w14:textId="77777777" w:rsidTr="00CF7303">
        <w:trPr>
          <w:trHeight w:val="872"/>
          <w:jc w:val="center"/>
        </w:trPr>
        <w:tc>
          <w:tcPr>
            <w:tcW w:w="10739" w:type="dxa"/>
            <w:gridSpan w:val="14"/>
            <w:shd w:val="clear" w:color="auto" w:fill="auto"/>
            <w:vAlign w:val="center"/>
          </w:tcPr>
          <w:p w14:paraId="0ADCB82D" w14:textId="12B915D3" w:rsidR="003657F0" w:rsidRPr="00214689" w:rsidRDefault="000A6741" w:rsidP="00843076">
            <w:pPr>
              <w:spacing w:after="0" w:line="240" w:lineRule="auto"/>
            </w:pPr>
            <w:r w:rsidRPr="00214689">
              <w:rPr>
                <w:sz w:val="20"/>
                <w:szCs w:val="20"/>
              </w:rPr>
              <w:t xml:space="preserve">Todos los siguientes criterios de elegibilidad pueden ser “autocertificados/declarados” por el grupo familiar. </w:t>
            </w:r>
            <w:r w:rsidR="004E7C6D" w:rsidRPr="00214689">
              <w:rPr>
                <w:sz w:val="20"/>
                <w:szCs w:val="20"/>
                <w:u w:val="single"/>
              </w:rPr>
              <w:t>No</w:t>
            </w:r>
            <w:r w:rsidRPr="00214689">
              <w:rPr>
                <w:sz w:val="20"/>
                <w:szCs w:val="20"/>
              </w:rPr>
              <w:t xml:space="preserve"> es necesaria una declaración escrita con la firma del grupo familiar. El Departamento de Comercio </w:t>
            </w:r>
            <w:r w:rsidR="004E7C6D" w:rsidRPr="00214689">
              <w:rPr>
                <w:sz w:val="20"/>
                <w:szCs w:val="20"/>
                <w:u w:val="single"/>
              </w:rPr>
              <w:t>prohíbe</w:t>
            </w:r>
            <w:r w:rsidRPr="00214689">
              <w:rPr>
                <w:sz w:val="20"/>
                <w:szCs w:val="20"/>
              </w:rPr>
              <w:t xml:space="preserve"> a los beneficiarios recopilar pruebas para corroborar una declaración del grupo familiar o agregar criterios adicionales, como identificación, números de Seguro Social, certificados de nacimiento o documentación médica. </w:t>
            </w:r>
          </w:p>
        </w:tc>
      </w:tr>
      <w:tr w:rsidR="004E7C6D" w:rsidRPr="00214689" w14:paraId="4C21D61D" w14:textId="77777777" w:rsidTr="00293334">
        <w:trPr>
          <w:trHeight w:val="368"/>
          <w:jc w:val="center"/>
        </w:trPr>
        <w:tc>
          <w:tcPr>
            <w:tcW w:w="10739" w:type="dxa"/>
            <w:gridSpan w:val="14"/>
            <w:shd w:val="clear" w:color="auto" w:fill="auto"/>
            <w:vAlign w:val="center"/>
          </w:tcPr>
          <w:p w14:paraId="3614CA4C" w14:textId="07FDA368" w:rsidR="004E7C6D" w:rsidRPr="00214689" w:rsidRDefault="004E7C6D" w:rsidP="004E7C6D">
            <w:pPr>
              <w:spacing w:after="0" w:line="240" w:lineRule="auto"/>
              <w:rPr>
                <w:sz w:val="20"/>
                <w:szCs w:val="20"/>
              </w:rPr>
            </w:pPr>
            <w:r w:rsidRPr="00214689">
              <w:rPr>
                <w:sz w:val="20"/>
                <w:szCs w:val="20"/>
              </w:rPr>
              <w:fldChar w:fldCharType="begin">
                <w:ffData>
                  <w:name w:val="Check79"/>
                  <w:enabled/>
                  <w:calcOnExit w:val="0"/>
                  <w:checkBox>
                    <w:sizeAuto/>
                    <w:default w:val="0"/>
                  </w:checkBox>
                </w:ffData>
              </w:fldChar>
            </w:r>
            <w:r w:rsidRPr="00214689">
              <w:rPr>
                <w:sz w:val="20"/>
                <w:szCs w:val="20"/>
              </w:rPr>
              <w:instrText xml:space="preserve"> FORMCHECKBOX </w:instrText>
            </w:r>
            <w:r w:rsidR="00214689" w:rsidRPr="00214689">
              <w:rPr>
                <w:sz w:val="20"/>
                <w:szCs w:val="20"/>
              </w:rPr>
            </w:r>
            <w:r w:rsidR="00214689" w:rsidRPr="00214689">
              <w:rPr>
                <w:sz w:val="20"/>
                <w:szCs w:val="20"/>
              </w:rPr>
              <w:fldChar w:fldCharType="separate"/>
            </w:r>
            <w:r w:rsidRPr="00214689">
              <w:rPr>
                <w:sz w:val="20"/>
                <w:szCs w:val="20"/>
              </w:rPr>
              <w:fldChar w:fldCharType="end"/>
            </w:r>
            <w:r w:rsidRPr="00214689">
              <w:rPr>
                <w:sz w:val="20"/>
                <w:szCs w:val="20"/>
              </w:rPr>
              <w:t xml:space="preserve"> Carga excesiva del alquiler: Se necesita el 50 % o más del ingreso mensual actual para pagar el alquiler.</w:t>
            </w:r>
          </w:p>
          <w:p w14:paraId="1A1253B4" w14:textId="2D79D608" w:rsidR="003657F0" w:rsidRPr="00214689" w:rsidRDefault="003657F0" w:rsidP="004E7C6D">
            <w:pPr>
              <w:spacing w:after="0" w:line="240" w:lineRule="auto"/>
              <w:rPr>
                <w:sz w:val="20"/>
                <w:szCs w:val="20"/>
              </w:rPr>
            </w:pPr>
          </w:p>
        </w:tc>
      </w:tr>
      <w:tr w:rsidR="004E7C6D" w:rsidRPr="00214689" w14:paraId="6AB134E5" w14:textId="77777777" w:rsidTr="00293334">
        <w:trPr>
          <w:trHeight w:val="359"/>
          <w:jc w:val="center"/>
        </w:trPr>
        <w:tc>
          <w:tcPr>
            <w:tcW w:w="10739" w:type="dxa"/>
            <w:gridSpan w:val="14"/>
            <w:shd w:val="clear" w:color="auto" w:fill="auto"/>
            <w:vAlign w:val="center"/>
          </w:tcPr>
          <w:p w14:paraId="1F6220A2" w14:textId="77777777" w:rsidR="004E7C6D" w:rsidRPr="00214689" w:rsidRDefault="004E7C6D" w:rsidP="004E7C6D">
            <w:pPr>
              <w:spacing w:after="0" w:line="240" w:lineRule="auto"/>
              <w:rPr>
                <w:sz w:val="20"/>
                <w:szCs w:val="20"/>
              </w:rPr>
            </w:pPr>
            <w:r w:rsidRPr="00214689">
              <w:rPr>
                <w:sz w:val="20"/>
                <w:szCs w:val="20"/>
              </w:rPr>
              <w:fldChar w:fldCharType="begin">
                <w:ffData>
                  <w:name w:val="Check79"/>
                  <w:enabled/>
                  <w:calcOnExit w:val="0"/>
                  <w:checkBox>
                    <w:sizeAuto/>
                    <w:default w:val="0"/>
                  </w:checkBox>
                </w:ffData>
              </w:fldChar>
            </w:r>
            <w:r w:rsidRPr="00214689">
              <w:rPr>
                <w:sz w:val="20"/>
                <w:szCs w:val="20"/>
              </w:rPr>
              <w:instrText xml:space="preserve"> FORMCHECKBOX </w:instrText>
            </w:r>
            <w:r w:rsidR="00214689" w:rsidRPr="00214689">
              <w:rPr>
                <w:sz w:val="20"/>
                <w:szCs w:val="20"/>
              </w:rPr>
            </w:r>
            <w:r w:rsidR="00214689" w:rsidRPr="00214689">
              <w:rPr>
                <w:sz w:val="20"/>
                <w:szCs w:val="20"/>
              </w:rPr>
              <w:fldChar w:fldCharType="separate"/>
            </w:r>
            <w:r w:rsidRPr="00214689">
              <w:rPr>
                <w:sz w:val="20"/>
                <w:szCs w:val="20"/>
              </w:rPr>
              <w:fldChar w:fldCharType="end"/>
            </w:r>
            <w:r w:rsidRPr="00214689">
              <w:rPr>
                <w:sz w:val="20"/>
                <w:szCs w:val="20"/>
              </w:rPr>
              <w:t xml:space="preserve"> Anteriormente sin hogar en los últimos cinco años. Esto incluye experiencias de “intercambio de sofás” (couchsurfing)/alojamiento compartido.</w:t>
            </w:r>
          </w:p>
          <w:p w14:paraId="491FF971" w14:textId="399EE273" w:rsidR="003657F0" w:rsidRPr="00214689" w:rsidRDefault="003657F0" w:rsidP="004E7C6D">
            <w:pPr>
              <w:spacing w:after="0" w:line="240" w:lineRule="auto"/>
              <w:rPr>
                <w:sz w:val="20"/>
                <w:szCs w:val="20"/>
              </w:rPr>
            </w:pPr>
          </w:p>
        </w:tc>
      </w:tr>
      <w:tr w:rsidR="004E7C6D" w:rsidRPr="00214689" w14:paraId="65C9D602" w14:textId="77777777" w:rsidTr="00293334">
        <w:trPr>
          <w:trHeight w:val="350"/>
          <w:jc w:val="center"/>
        </w:trPr>
        <w:tc>
          <w:tcPr>
            <w:tcW w:w="10739" w:type="dxa"/>
            <w:gridSpan w:val="14"/>
            <w:shd w:val="clear" w:color="auto" w:fill="auto"/>
          </w:tcPr>
          <w:p w14:paraId="2A555F2C" w14:textId="77777777" w:rsidR="004E7C6D" w:rsidRPr="00214689" w:rsidRDefault="004E7C6D" w:rsidP="004E7C6D">
            <w:pPr>
              <w:spacing w:after="0" w:line="240" w:lineRule="auto"/>
              <w:rPr>
                <w:sz w:val="20"/>
                <w:szCs w:val="20"/>
              </w:rPr>
            </w:pPr>
            <w:r w:rsidRPr="00214689">
              <w:rPr>
                <w:sz w:val="20"/>
                <w:szCs w:val="20"/>
              </w:rPr>
              <w:fldChar w:fldCharType="begin">
                <w:ffData>
                  <w:name w:val="Check79"/>
                  <w:enabled/>
                  <w:calcOnExit w:val="0"/>
                  <w:checkBox>
                    <w:sizeAuto/>
                    <w:default w:val="0"/>
                  </w:checkBox>
                </w:ffData>
              </w:fldChar>
            </w:r>
            <w:r w:rsidRPr="00214689">
              <w:rPr>
                <w:sz w:val="20"/>
                <w:szCs w:val="20"/>
              </w:rPr>
              <w:instrText xml:space="preserve"> FORMCHECKBOX </w:instrText>
            </w:r>
            <w:r w:rsidR="00214689" w:rsidRPr="00214689">
              <w:rPr>
                <w:sz w:val="20"/>
                <w:szCs w:val="20"/>
              </w:rPr>
            </w:r>
            <w:r w:rsidR="00214689" w:rsidRPr="00214689">
              <w:rPr>
                <w:sz w:val="20"/>
                <w:szCs w:val="20"/>
              </w:rPr>
              <w:fldChar w:fldCharType="separate"/>
            </w:r>
            <w:r w:rsidRPr="00214689">
              <w:rPr>
                <w:sz w:val="20"/>
                <w:szCs w:val="20"/>
              </w:rPr>
              <w:fldChar w:fldCharType="end"/>
            </w:r>
            <w:r w:rsidRPr="00214689">
              <w:rPr>
                <w:sz w:val="20"/>
                <w:szCs w:val="20"/>
              </w:rPr>
              <w:t xml:space="preserve"> Antecedentes de desalojo en los últimos siete años.</w:t>
            </w:r>
          </w:p>
          <w:p w14:paraId="2B473505" w14:textId="3270BED2" w:rsidR="003657F0" w:rsidRPr="00214689" w:rsidRDefault="003657F0" w:rsidP="004E7C6D">
            <w:pPr>
              <w:spacing w:after="0" w:line="240" w:lineRule="auto"/>
              <w:rPr>
                <w:sz w:val="20"/>
                <w:szCs w:val="20"/>
              </w:rPr>
            </w:pPr>
          </w:p>
        </w:tc>
      </w:tr>
      <w:tr w:rsidR="004E7C6D" w:rsidRPr="00214689" w14:paraId="7E099D8E" w14:textId="77777777" w:rsidTr="00293334">
        <w:trPr>
          <w:trHeight w:val="350"/>
          <w:jc w:val="center"/>
        </w:trPr>
        <w:tc>
          <w:tcPr>
            <w:tcW w:w="10739" w:type="dxa"/>
            <w:gridSpan w:val="14"/>
            <w:shd w:val="clear" w:color="auto" w:fill="auto"/>
            <w:vAlign w:val="center"/>
          </w:tcPr>
          <w:p w14:paraId="31EA18EA" w14:textId="149DDD2B" w:rsidR="004E7C6D" w:rsidRPr="00214689" w:rsidRDefault="004E7C6D" w:rsidP="004E7C6D">
            <w:pPr>
              <w:spacing w:after="0" w:line="240" w:lineRule="auto"/>
              <w:rPr>
                <w:sz w:val="20"/>
                <w:szCs w:val="20"/>
              </w:rPr>
            </w:pPr>
            <w:r w:rsidRPr="00214689">
              <w:rPr>
                <w:sz w:val="20"/>
                <w:szCs w:val="20"/>
              </w:rPr>
              <w:fldChar w:fldCharType="begin">
                <w:ffData>
                  <w:name w:val="Check79"/>
                  <w:enabled/>
                  <w:calcOnExit w:val="0"/>
                  <w:checkBox>
                    <w:sizeAuto/>
                    <w:default w:val="0"/>
                  </w:checkBox>
                </w:ffData>
              </w:fldChar>
            </w:r>
            <w:r w:rsidRPr="00214689">
              <w:rPr>
                <w:sz w:val="20"/>
                <w:szCs w:val="20"/>
              </w:rPr>
              <w:instrText xml:space="preserve"> FORMCHECKBOX </w:instrText>
            </w:r>
            <w:r w:rsidR="00214689" w:rsidRPr="00214689">
              <w:rPr>
                <w:sz w:val="20"/>
                <w:szCs w:val="20"/>
              </w:rPr>
            </w:r>
            <w:r w:rsidR="00214689" w:rsidRPr="00214689">
              <w:rPr>
                <w:sz w:val="20"/>
                <w:szCs w:val="20"/>
              </w:rPr>
              <w:fldChar w:fldCharType="separate"/>
            </w:r>
            <w:r w:rsidRPr="00214689">
              <w:rPr>
                <w:sz w:val="20"/>
                <w:szCs w:val="20"/>
              </w:rPr>
              <w:fldChar w:fldCharType="end"/>
            </w:r>
            <w:r w:rsidRPr="00214689">
              <w:rPr>
                <w:sz w:val="20"/>
                <w:szCs w:val="20"/>
              </w:rPr>
              <w:t xml:space="preserve"> Disturbios en la vivienda debidos a la raza, el origen étnico, la identidad de género, la orientación sexual o la religión de los miembros del grupo familiar.   </w:t>
            </w:r>
          </w:p>
          <w:p w14:paraId="0B23F8BA" w14:textId="18FCB64B" w:rsidR="003657F0" w:rsidRPr="00214689" w:rsidRDefault="003657F0" w:rsidP="004E7C6D">
            <w:pPr>
              <w:spacing w:after="0" w:line="240" w:lineRule="auto"/>
              <w:rPr>
                <w:sz w:val="20"/>
                <w:szCs w:val="20"/>
              </w:rPr>
            </w:pPr>
          </w:p>
        </w:tc>
      </w:tr>
      <w:tr w:rsidR="004E7C6D" w:rsidRPr="00214689" w14:paraId="3F254120" w14:textId="77777777" w:rsidTr="00293334">
        <w:trPr>
          <w:trHeight w:val="332"/>
          <w:jc w:val="center"/>
        </w:trPr>
        <w:tc>
          <w:tcPr>
            <w:tcW w:w="10739" w:type="dxa"/>
            <w:gridSpan w:val="14"/>
            <w:shd w:val="clear" w:color="auto" w:fill="auto"/>
            <w:vAlign w:val="center"/>
          </w:tcPr>
          <w:p w14:paraId="2B5CF319" w14:textId="77777777" w:rsidR="004E7C6D" w:rsidRPr="00214689" w:rsidRDefault="004E7C6D" w:rsidP="004E7C6D">
            <w:pPr>
              <w:spacing w:after="0" w:line="240" w:lineRule="auto"/>
              <w:rPr>
                <w:sz w:val="20"/>
                <w:szCs w:val="20"/>
              </w:rPr>
            </w:pPr>
            <w:r w:rsidRPr="00214689">
              <w:rPr>
                <w:sz w:val="20"/>
                <w:szCs w:val="20"/>
              </w:rPr>
              <w:lastRenderedPageBreak/>
              <w:fldChar w:fldCharType="begin">
                <w:ffData>
                  <w:name w:val="Check79"/>
                  <w:enabled/>
                  <w:calcOnExit w:val="0"/>
                  <w:checkBox>
                    <w:sizeAuto/>
                    <w:default w:val="0"/>
                  </w:checkBox>
                </w:ffData>
              </w:fldChar>
            </w:r>
            <w:r w:rsidRPr="00214689">
              <w:rPr>
                <w:sz w:val="20"/>
                <w:szCs w:val="20"/>
              </w:rPr>
              <w:instrText xml:space="preserve"> FORMCHECKBOX </w:instrText>
            </w:r>
            <w:r w:rsidR="00214689" w:rsidRPr="00214689">
              <w:rPr>
                <w:sz w:val="20"/>
                <w:szCs w:val="20"/>
              </w:rPr>
            </w:r>
            <w:r w:rsidR="00214689" w:rsidRPr="00214689">
              <w:rPr>
                <w:sz w:val="20"/>
                <w:szCs w:val="20"/>
              </w:rPr>
              <w:fldChar w:fldCharType="separate"/>
            </w:r>
            <w:r w:rsidRPr="00214689">
              <w:rPr>
                <w:sz w:val="20"/>
                <w:szCs w:val="20"/>
              </w:rPr>
              <w:fldChar w:fldCharType="end"/>
            </w:r>
            <w:r w:rsidRPr="00214689">
              <w:rPr>
                <w:sz w:val="20"/>
                <w:szCs w:val="20"/>
              </w:rPr>
              <w:t xml:space="preserve"> En riesgo de enfermedad grave </w:t>
            </w:r>
            <w:hyperlink r:id="rId9" w:history="1">
              <w:r w:rsidRPr="00214689">
                <w:rPr>
                  <w:rStyle w:val="Hyperlink"/>
                  <w:sz w:val="20"/>
                  <w:szCs w:val="20"/>
                </w:rPr>
                <w:t>según los Centros para el Control y la Prevención de Enfermedades (Center for Disease Control and Prevention, CDC)</w:t>
              </w:r>
            </w:hyperlink>
            <w:r w:rsidRPr="00214689">
              <w:rPr>
                <w:sz w:val="20"/>
                <w:szCs w:val="20"/>
              </w:rPr>
              <w:t xml:space="preserve"> (62 años o más, afección subyacente).</w:t>
            </w:r>
          </w:p>
          <w:p w14:paraId="51EE544F" w14:textId="21E36315" w:rsidR="003657F0" w:rsidRPr="00214689" w:rsidRDefault="003657F0" w:rsidP="004E7C6D">
            <w:pPr>
              <w:spacing w:after="0" w:line="240" w:lineRule="auto"/>
              <w:rPr>
                <w:sz w:val="20"/>
                <w:szCs w:val="20"/>
              </w:rPr>
            </w:pPr>
          </w:p>
        </w:tc>
      </w:tr>
      <w:tr w:rsidR="004E7C6D" w:rsidRPr="00214689" w14:paraId="25002CDC" w14:textId="77777777" w:rsidTr="00D523F2">
        <w:trPr>
          <w:trHeight w:val="110"/>
          <w:jc w:val="center"/>
        </w:trPr>
        <w:tc>
          <w:tcPr>
            <w:tcW w:w="10739" w:type="dxa"/>
            <w:gridSpan w:val="14"/>
            <w:shd w:val="clear" w:color="auto" w:fill="auto"/>
            <w:vAlign w:val="center"/>
          </w:tcPr>
          <w:p w14:paraId="16018012" w14:textId="25EFA139" w:rsidR="00F13661" w:rsidRPr="00214689" w:rsidRDefault="004E7C6D" w:rsidP="00F13661">
            <w:pPr>
              <w:spacing w:after="0" w:line="240" w:lineRule="auto"/>
              <w:rPr>
                <w:sz w:val="20"/>
                <w:szCs w:val="20"/>
              </w:rPr>
            </w:pPr>
            <w:r w:rsidRPr="00214689">
              <w:rPr>
                <w:sz w:val="20"/>
                <w:szCs w:val="20"/>
              </w:rPr>
              <w:fldChar w:fldCharType="begin">
                <w:ffData>
                  <w:name w:val="Check79"/>
                  <w:enabled/>
                  <w:calcOnExit w:val="0"/>
                  <w:checkBox>
                    <w:sizeAuto/>
                    <w:default w:val="0"/>
                  </w:checkBox>
                </w:ffData>
              </w:fldChar>
            </w:r>
            <w:r w:rsidRPr="00214689">
              <w:rPr>
                <w:sz w:val="20"/>
                <w:szCs w:val="20"/>
              </w:rPr>
              <w:instrText xml:space="preserve"> FORMCHECKBOX </w:instrText>
            </w:r>
            <w:r w:rsidR="00214689" w:rsidRPr="00214689">
              <w:rPr>
                <w:sz w:val="20"/>
                <w:szCs w:val="20"/>
              </w:rPr>
            </w:r>
            <w:r w:rsidR="00214689" w:rsidRPr="00214689">
              <w:rPr>
                <w:sz w:val="20"/>
                <w:szCs w:val="20"/>
              </w:rPr>
              <w:fldChar w:fldCharType="separate"/>
            </w:r>
            <w:r w:rsidRPr="00214689">
              <w:rPr>
                <w:sz w:val="20"/>
                <w:szCs w:val="20"/>
              </w:rPr>
              <w:fldChar w:fldCharType="end"/>
            </w:r>
            <w:r w:rsidRPr="00214689">
              <w:rPr>
                <w:sz w:val="20"/>
                <w:szCs w:val="20"/>
              </w:rPr>
              <w:t xml:space="preserve"> Discapacidad/incapacidad de cualquier miembro del grupo familiar. Incluye deficiencias físicas, del desarrollo, mentales o emocionales, incluidas las causadas por consumo excesivo de alcohol o drogas, trastorno de estrés postraumático o lesión cerebral. Una persona con VIH/sida se considera discapacitada.</w:t>
            </w:r>
          </w:p>
          <w:p w14:paraId="13404E15" w14:textId="36E1F85B" w:rsidR="003657F0" w:rsidRPr="00214689" w:rsidRDefault="003657F0" w:rsidP="00F13661">
            <w:pPr>
              <w:spacing w:after="0" w:line="240" w:lineRule="auto"/>
              <w:rPr>
                <w:sz w:val="20"/>
                <w:szCs w:val="20"/>
              </w:rPr>
            </w:pPr>
          </w:p>
        </w:tc>
      </w:tr>
      <w:tr w:rsidR="004E7C6D" w:rsidRPr="00214689" w14:paraId="45A50F5A" w14:textId="77777777" w:rsidTr="00C5466B">
        <w:trPr>
          <w:trHeight w:val="368"/>
          <w:jc w:val="center"/>
        </w:trPr>
        <w:tc>
          <w:tcPr>
            <w:tcW w:w="10739" w:type="dxa"/>
            <w:gridSpan w:val="14"/>
            <w:shd w:val="clear" w:color="auto" w:fill="D9D9D9" w:themeFill="background1" w:themeFillShade="D9"/>
            <w:vAlign w:val="center"/>
          </w:tcPr>
          <w:p w14:paraId="12C5B45D" w14:textId="471A8C7F" w:rsidR="004E7C6D" w:rsidRPr="00214689" w:rsidRDefault="000550DA" w:rsidP="00C5466B">
            <w:pPr>
              <w:spacing w:after="0" w:line="240" w:lineRule="auto"/>
              <w:rPr>
                <w:b/>
                <w:sz w:val="20"/>
                <w:szCs w:val="20"/>
              </w:rPr>
            </w:pPr>
            <w:r w:rsidRPr="00214689">
              <w:rPr>
                <w:b/>
                <w:sz w:val="20"/>
                <w:szCs w:val="20"/>
              </w:rPr>
              <w:t>Si se evalúa a un adulto joven de 24 años o menos, pueden usarse estos criterios adicionales para determinar la elegibilidad:</w:t>
            </w:r>
          </w:p>
        </w:tc>
      </w:tr>
      <w:tr w:rsidR="004E7C6D" w:rsidRPr="00214689" w14:paraId="1A7563AC" w14:textId="77777777" w:rsidTr="00905D4B">
        <w:trPr>
          <w:trHeight w:val="377"/>
          <w:jc w:val="center"/>
        </w:trPr>
        <w:tc>
          <w:tcPr>
            <w:tcW w:w="10739" w:type="dxa"/>
            <w:gridSpan w:val="14"/>
            <w:shd w:val="clear" w:color="auto" w:fill="auto"/>
            <w:vAlign w:val="center"/>
          </w:tcPr>
          <w:p w14:paraId="168BB75B" w14:textId="77777777" w:rsidR="004E7C6D" w:rsidRPr="00214689" w:rsidRDefault="004E7C6D" w:rsidP="004E7C6D">
            <w:pPr>
              <w:spacing w:after="0" w:line="240" w:lineRule="auto"/>
              <w:rPr>
                <w:sz w:val="20"/>
                <w:szCs w:val="20"/>
              </w:rPr>
            </w:pPr>
            <w:r w:rsidRPr="00214689">
              <w:rPr>
                <w:sz w:val="20"/>
                <w:szCs w:val="20"/>
              </w:rPr>
              <w:fldChar w:fldCharType="begin">
                <w:ffData>
                  <w:name w:val="Check79"/>
                  <w:enabled/>
                  <w:calcOnExit w:val="0"/>
                  <w:checkBox>
                    <w:sizeAuto/>
                    <w:default w:val="0"/>
                  </w:checkBox>
                </w:ffData>
              </w:fldChar>
            </w:r>
            <w:r w:rsidRPr="00214689">
              <w:rPr>
                <w:sz w:val="20"/>
                <w:szCs w:val="20"/>
              </w:rPr>
              <w:instrText xml:space="preserve"> FORMCHECKBOX </w:instrText>
            </w:r>
            <w:r w:rsidR="00214689" w:rsidRPr="00214689">
              <w:rPr>
                <w:sz w:val="20"/>
                <w:szCs w:val="20"/>
              </w:rPr>
            </w:r>
            <w:r w:rsidR="00214689" w:rsidRPr="00214689">
              <w:rPr>
                <w:sz w:val="20"/>
                <w:szCs w:val="20"/>
              </w:rPr>
              <w:fldChar w:fldCharType="separate"/>
            </w:r>
            <w:r w:rsidRPr="00214689">
              <w:rPr>
                <w:sz w:val="20"/>
                <w:szCs w:val="20"/>
              </w:rPr>
              <w:fldChar w:fldCharType="end"/>
            </w:r>
            <w:r w:rsidRPr="00214689">
              <w:rPr>
                <w:sz w:val="20"/>
                <w:szCs w:val="20"/>
              </w:rPr>
              <w:t xml:space="preserve"> Persona de 24 años de edad o menos que está embarazada o tiene hijos a su cargo.</w:t>
            </w:r>
          </w:p>
          <w:p w14:paraId="684AD90B" w14:textId="5A700564" w:rsidR="003657F0" w:rsidRPr="00214689" w:rsidRDefault="003657F0" w:rsidP="004E7C6D">
            <w:pPr>
              <w:spacing w:after="0" w:line="240" w:lineRule="auto"/>
              <w:rPr>
                <w:sz w:val="20"/>
                <w:szCs w:val="20"/>
              </w:rPr>
            </w:pPr>
          </w:p>
        </w:tc>
      </w:tr>
      <w:tr w:rsidR="004E7C6D" w:rsidRPr="00214689" w14:paraId="7FB60D3F" w14:textId="77777777" w:rsidTr="007979AD">
        <w:trPr>
          <w:trHeight w:val="638"/>
          <w:jc w:val="center"/>
        </w:trPr>
        <w:tc>
          <w:tcPr>
            <w:tcW w:w="10739" w:type="dxa"/>
            <w:gridSpan w:val="14"/>
            <w:shd w:val="clear" w:color="auto" w:fill="auto"/>
            <w:vAlign w:val="center"/>
          </w:tcPr>
          <w:p w14:paraId="4DF8D2E3" w14:textId="77777777" w:rsidR="004E7C6D" w:rsidRPr="00214689" w:rsidRDefault="004E7C6D" w:rsidP="000550DA">
            <w:pPr>
              <w:spacing w:after="0" w:line="240" w:lineRule="auto"/>
              <w:rPr>
                <w:sz w:val="20"/>
                <w:szCs w:val="20"/>
              </w:rPr>
            </w:pPr>
            <w:r w:rsidRPr="00214689">
              <w:rPr>
                <w:b/>
                <w:sz w:val="20"/>
                <w:szCs w:val="20"/>
              </w:rPr>
              <w:fldChar w:fldCharType="begin">
                <w:ffData>
                  <w:name w:val="Check79"/>
                  <w:enabled/>
                  <w:calcOnExit w:val="0"/>
                  <w:checkBox>
                    <w:sizeAuto/>
                    <w:default w:val="0"/>
                  </w:checkBox>
                </w:ffData>
              </w:fldChar>
            </w:r>
            <w:r w:rsidRPr="00214689">
              <w:rPr>
                <w:b/>
                <w:sz w:val="20"/>
                <w:szCs w:val="20"/>
              </w:rPr>
              <w:instrText xml:space="preserve"> FORMCHECKBOX </w:instrText>
            </w:r>
            <w:r w:rsidR="00214689" w:rsidRPr="00214689">
              <w:rPr>
                <w:b/>
                <w:sz w:val="20"/>
                <w:szCs w:val="20"/>
              </w:rPr>
            </w:r>
            <w:r w:rsidR="00214689" w:rsidRPr="00214689">
              <w:rPr>
                <w:b/>
                <w:sz w:val="20"/>
                <w:szCs w:val="20"/>
              </w:rPr>
              <w:fldChar w:fldCharType="separate"/>
            </w:r>
            <w:r w:rsidRPr="00214689">
              <w:rPr>
                <w:b/>
                <w:sz w:val="20"/>
                <w:szCs w:val="20"/>
              </w:rPr>
              <w:fldChar w:fldCharType="end"/>
            </w:r>
            <w:r w:rsidRPr="00214689">
              <w:rPr>
                <w:b/>
                <w:sz w:val="20"/>
                <w:szCs w:val="20"/>
              </w:rPr>
              <w:t xml:space="preserve"> </w:t>
            </w:r>
            <w:r w:rsidR="000550DA" w:rsidRPr="00214689">
              <w:rPr>
                <w:sz w:val="20"/>
                <w:szCs w:val="20"/>
              </w:rPr>
              <w:t>Persona de 24 años de edad o menos que es un participante (actual o pasado) de cualquiera de los siguientes: regímenes de acogida de menores; adopción; salud mental; tratamiento contra drogas, alcohol; sistemas judiciales.</w:t>
            </w:r>
          </w:p>
          <w:p w14:paraId="247D8DCF" w14:textId="3BD0A28D" w:rsidR="003657F0" w:rsidRPr="00214689" w:rsidRDefault="003657F0" w:rsidP="000550DA">
            <w:pPr>
              <w:spacing w:after="0" w:line="240" w:lineRule="auto"/>
              <w:rPr>
                <w:b/>
                <w:sz w:val="20"/>
                <w:szCs w:val="20"/>
              </w:rPr>
            </w:pPr>
          </w:p>
        </w:tc>
      </w:tr>
    </w:tbl>
    <w:tbl>
      <w:tblPr>
        <w:tblStyle w:val="TableGrid"/>
        <w:tblW w:w="10710" w:type="dxa"/>
        <w:tblInd w:w="-275" w:type="dxa"/>
        <w:tblLook w:val="04A0" w:firstRow="1" w:lastRow="0" w:firstColumn="1" w:lastColumn="0" w:noHBand="0" w:noVBand="1"/>
      </w:tblPr>
      <w:tblGrid>
        <w:gridCol w:w="2338"/>
        <w:gridCol w:w="2038"/>
        <w:gridCol w:w="2037"/>
        <w:gridCol w:w="2038"/>
        <w:gridCol w:w="2259"/>
      </w:tblGrid>
      <w:tr w:rsidR="00CF7303" w:rsidRPr="00214689" w14:paraId="04DA2658" w14:textId="77777777" w:rsidTr="007979AD">
        <w:trPr>
          <w:trHeight w:val="449"/>
        </w:trPr>
        <w:tc>
          <w:tcPr>
            <w:tcW w:w="10710" w:type="dxa"/>
            <w:gridSpan w:val="5"/>
            <w:shd w:val="clear" w:color="auto" w:fill="BDD6EE" w:themeFill="accent1" w:themeFillTint="66"/>
          </w:tcPr>
          <w:p w14:paraId="25673E9F" w14:textId="77777777" w:rsidR="00CF7303" w:rsidRPr="00214689" w:rsidRDefault="00CF7303" w:rsidP="00CF7303">
            <w:pPr>
              <w:pStyle w:val="ListParagraph"/>
              <w:numPr>
                <w:ilvl w:val="0"/>
                <w:numId w:val="1"/>
              </w:numPr>
              <w:spacing w:after="0" w:line="240" w:lineRule="auto"/>
              <w:rPr>
                <w:b/>
                <w:sz w:val="24"/>
                <w:szCs w:val="24"/>
              </w:rPr>
            </w:pPr>
            <w:r w:rsidRPr="00214689">
              <w:rPr>
                <w:b/>
                <w:sz w:val="24"/>
                <w:szCs w:val="24"/>
              </w:rPr>
              <w:t>Cálculo de ingresos</w:t>
            </w:r>
          </w:p>
        </w:tc>
      </w:tr>
      <w:tr w:rsidR="00CF7303" w:rsidRPr="00214689" w14:paraId="6A6CC456" w14:textId="77777777" w:rsidTr="00A06C14">
        <w:tc>
          <w:tcPr>
            <w:tcW w:w="10710" w:type="dxa"/>
            <w:gridSpan w:val="5"/>
          </w:tcPr>
          <w:p w14:paraId="3FFDA382" w14:textId="0AB599CA" w:rsidR="00CF7303" w:rsidRPr="00214689" w:rsidRDefault="00ED6405" w:rsidP="00CF7303">
            <w:pPr>
              <w:spacing w:after="0" w:line="240" w:lineRule="auto"/>
              <w:rPr>
                <w:rFonts w:asciiTheme="minorHAnsi" w:hAnsiTheme="minorHAnsi" w:cstheme="minorHAnsi"/>
              </w:rPr>
            </w:pPr>
            <w:r w:rsidRPr="00214689">
              <w:rPr>
                <w:rFonts w:asciiTheme="minorHAnsi" w:hAnsiTheme="minorHAnsi" w:cstheme="minorHAnsi"/>
              </w:rPr>
              <w:t xml:space="preserve">El ingreso actual (promedio en los últimos 60 días) debe ser igual o inferior al 50 % del AMI. </w:t>
            </w:r>
            <w:r w:rsidR="00CF7303" w:rsidRPr="00214689">
              <w:rPr>
                <w:rFonts w:asciiTheme="minorHAnsi" w:hAnsiTheme="minorHAnsi" w:cstheme="minorHAnsi"/>
                <w:u w:val="single"/>
              </w:rPr>
              <w:t xml:space="preserve">Los ingresos incluyen los ingresos de todos los miembros adultos del grupo familiar (mayores de 18 años) </w:t>
            </w:r>
            <w:r w:rsidR="00CF7303" w:rsidRPr="00214689">
              <w:rPr>
                <w:rFonts w:asciiTheme="minorHAnsi" w:hAnsiTheme="minorHAnsi" w:cstheme="minorHAnsi"/>
              </w:rPr>
              <w:t xml:space="preserve">y los ingresos no salariales atribuibles a un menor. Un grupo familiar consiste en una o más personas que pretenden convivir y mantener una vivienda juntos. </w:t>
            </w:r>
          </w:p>
          <w:p w14:paraId="00768C25" w14:textId="77777777" w:rsidR="00CF7303" w:rsidRPr="00214689" w:rsidRDefault="00CF7303" w:rsidP="00CF7303">
            <w:pPr>
              <w:spacing w:after="0" w:line="240" w:lineRule="auto"/>
              <w:rPr>
                <w:rFonts w:asciiTheme="minorHAnsi" w:hAnsiTheme="minorHAnsi" w:cstheme="minorHAnsi"/>
                <w:sz w:val="14"/>
                <w:szCs w:val="14"/>
              </w:rPr>
            </w:pPr>
          </w:p>
          <w:p w14:paraId="5EEB19B7" w14:textId="5C4F9714" w:rsidR="00CF7303" w:rsidRPr="00214689" w:rsidRDefault="00CF7303" w:rsidP="00CF7303">
            <w:pPr>
              <w:spacing w:after="0" w:line="240" w:lineRule="auto"/>
              <w:rPr>
                <w:rFonts w:asciiTheme="minorHAnsi" w:hAnsiTheme="minorHAnsi" w:cstheme="minorHAnsi"/>
              </w:rPr>
            </w:pPr>
            <w:r w:rsidRPr="00214689">
              <w:rPr>
                <w:rFonts w:asciiTheme="minorHAnsi" w:hAnsiTheme="minorHAnsi" w:cstheme="minorHAnsi"/>
              </w:rPr>
              <w:t>Al calcular los ingresos a partir de la información de pago por hora, por semana o por mes, utilice uno de los siguientes métodos de cálculo:</w:t>
            </w:r>
          </w:p>
          <w:p w14:paraId="7C467D1C" w14:textId="77777777" w:rsidR="00CF7303" w:rsidRPr="00214689" w:rsidRDefault="00CF7303" w:rsidP="00C93D7D">
            <w:pPr>
              <w:pStyle w:val="ListParagraph"/>
              <w:numPr>
                <w:ilvl w:val="0"/>
                <w:numId w:val="3"/>
              </w:numPr>
              <w:spacing w:after="0" w:line="240" w:lineRule="auto"/>
              <w:rPr>
                <w:rFonts w:asciiTheme="minorHAnsi" w:hAnsiTheme="minorHAnsi" w:cstheme="minorHAnsi"/>
                <w:sz w:val="20"/>
                <w:szCs w:val="20"/>
              </w:rPr>
            </w:pPr>
            <w:r w:rsidRPr="00214689">
              <w:rPr>
                <w:rFonts w:asciiTheme="minorHAnsi" w:hAnsiTheme="minorHAnsi" w:cstheme="minorHAnsi"/>
                <w:sz w:val="20"/>
                <w:szCs w:val="20"/>
              </w:rPr>
              <w:t>Salario por hora multiplicado por las horas trabajadas por semana por 52 semanas</w:t>
            </w:r>
          </w:p>
          <w:p w14:paraId="373A9B9A" w14:textId="77777777" w:rsidR="00CF7303" w:rsidRPr="00214689" w:rsidRDefault="00CF7303" w:rsidP="00C93D7D">
            <w:pPr>
              <w:pStyle w:val="ListParagraph"/>
              <w:numPr>
                <w:ilvl w:val="0"/>
                <w:numId w:val="3"/>
              </w:numPr>
              <w:spacing w:after="0" w:line="240" w:lineRule="auto"/>
              <w:rPr>
                <w:rFonts w:asciiTheme="minorHAnsi" w:hAnsiTheme="minorHAnsi" w:cstheme="minorHAnsi"/>
                <w:sz w:val="20"/>
                <w:szCs w:val="20"/>
              </w:rPr>
            </w:pPr>
            <w:r w:rsidRPr="00214689">
              <w:rPr>
                <w:rFonts w:asciiTheme="minorHAnsi" w:hAnsiTheme="minorHAnsi" w:cstheme="minorHAnsi"/>
                <w:sz w:val="20"/>
                <w:szCs w:val="20"/>
              </w:rPr>
              <w:t>Salario semanal multiplicado por 52 semanas</w:t>
            </w:r>
          </w:p>
          <w:p w14:paraId="5E70234F" w14:textId="77777777" w:rsidR="00CF7303" w:rsidRPr="00214689" w:rsidRDefault="00CF7303" w:rsidP="00C93D7D">
            <w:pPr>
              <w:pStyle w:val="ListParagraph"/>
              <w:numPr>
                <w:ilvl w:val="0"/>
                <w:numId w:val="3"/>
              </w:numPr>
              <w:spacing w:after="0" w:line="240" w:lineRule="auto"/>
              <w:rPr>
                <w:rFonts w:asciiTheme="minorHAnsi" w:hAnsiTheme="minorHAnsi" w:cstheme="minorHAnsi"/>
                <w:sz w:val="20"/>
                <w:szCs w:val="20"/>
              </w:rPr>
            </w:pPr>
            <w:r w:rsidRPr="00214689">
              <w:rPr>
                <w:rFonts w:asciiTheme="minorHAnsi" w:hAnsiTheme="minorHAnsi" w:cstheme="minorHAnsi"/>
                <w:sz w:val="20"/>
                <w:szCs w:val="20"/>
              </w:rPr>
              <w:t>Salario quincenal (cada dos semanas) multiplicado por 26 semanas</w:t>
            </w:r>
          </w:p>
          <w:p w14:paraId="0F0768AA" w14:textId="77777777" w:rsidR="00CF7303" w:rsidRPr="00214689" w:rsidRDefault="00CF7303" w:rsidP="00C93D7D">
            <w:pPr>
              <w:pStyle w:val="ListParagraph"/>
              <w:numPr>
                <w:ilvl w:val="0"/>
                <w:numId w:val="3"/>
              </w:numPr>
              <w:spacing w:after="0" w:line="240" w:lineRule="auto"/>
              <w:rPr>
                <w:rFonts w:asciiTheme="minorHAnsi" w:hAnsiTheme="minorHAnsi" w:cstheme="minorHAnsi"/>
                <w:sz w:val="20"/>
                <w:szCs w:val="20"/>
              </w:rPr>
            </w:pPr>
            <w:r w:rsidRPr="00214689">
              <w:rPr>
                <w:rFonts w:asciiTheme="minorHAnsi" w:hAnsiTheme="minorHAnsi" w:cstheme="minorHAnsi"/>
                <w:sz w:val="20"/>
                <w:szCs w:val="20"/>
              </w:rPr>
              <w:t>Salario bimensual (dos veces al mes) multiplicado por 24 semanas</w:t>
            </w:r>
          </w:p>
          <w:p w14:paraId="2A4708DE" w14:textId="77777777" w:rsidR="00CF7303" w:rsidRPr="00214689" w:rsidRDefault="00CF7303" w:rsidP="00C93D7D">
            <w:pPr>
              <w:pStyle w:val="ListParagraph"/>
              <w:numPr>
                <w:ilvl w:val="0"/>
                <w:numId w:val="3"/>
              </w:numPr>
              <w:spacing w:after="0" w:line="240" w:lineRule="auto"/>
              <w:rPr>
                <w:sz w:val="20"/>
                <w:szCs w:val="20"/>
              </w:rPr>
            </w:pPr>
            <w:r w:rsidRPr="00214689">
              <w:rPr>
                <w:rFonts w:asciiTheme="minorHAnsi" w:hAnsiTheme="minorHAnsi" w:cstheme="minorHAnsi"/>
                <w:sz w:val="20"/>
                <w:szCs w:val="20"/>
              </w:rPr>
              <w:t>Salario mensual multiplicado por 12 meses</w:t>
            </w:r>
          </w:p>
          <w:p w14:paraId="022BEE97" w14:textId="77777777" w:rsidR="00C93D7D" w:rsidRPr="00214689" w:rsidRDefault="00C93D7D" w:rsidP="00C93D7D">
            <w:pPr>
              <w:pStyle w:val="ListParagraph"/>
              <w:spacing w:after="0" w:line="240" w:lineRule="auto"/>
              <w:ind w:firstLine="0"/>
              <w:contextualSpacing w:val="0"/>
              <w:rPr>
                <w:sz w:val="20"/>
                <w:szCs w:val="20"/>
              </w:rPr>
            </w:pPr>
          </w:p>
        </w:tc>
      </w:tr>
      <w:tr w:rsidR="00C93D7D" w:rsidRPr="00214689" w14:paraId="4C8933CF" w14:textId="77777777" w:rsidTr="00FC4B33">
        <w:trPr>
          <w:trHeight w:val="989"/>
        </w:trPr>
        <w:tc>
          <w:tcPr>
            <w:tcW w:w="2338" w:type="dxa"/>
            <w:shd w:val="clear" w:color="auto" w:fill="F2F2F2" w:themeFill="background1" w:themeFillShade="F2"/>
          </w:tcPr>
          <w:p w14:paraId="69B4FAE6" w14:textId="118C9003" w:rsidR="00C93D7D" w:rsidRPr="00214689" w:rsidRDefault="00FE2D7B">
            <w:pPr>
              <w:ind w:left="0" w:firstLine="0"/>
              <w:rPr>
                <w:b/>
              </w:rPr>
            </w:pPr>
            <w:r w:rsidRPr="00214689">
              <w:rPr>
                <w:b/>
              </w:rPr>
              <w:t>Nombre del grupo familiar/miembros del grupo familiar</w:t>
            </w:r>
          </w:p>
        </w:tc>
        <w:tc>
          <w:tcPr>
            <w:tcW w:w="2038" w:type="dxa"/>
            <w:shd w:val="clear" w:color="auto" w:fill="F2F2F2" w:themeFill="background1" w:themeFillShade="F2"/>
          </w:tcPr>
          <w:p w14:paraId="5F0A2A5C" w14:textId="29B13EAB" w:rsidR="00C93D7D" w:rsidRPr="00214689" w:rsidRDefault="00C93D7D">
            <w:pPr>
              <w:ind w:left="0" w:firstLine="0"/>
              <w:rPr>
                <w:b/>
              </w:rPr>
            </w:pPr>
            <w:r w:rsidRPr="00214689">
              <w:rPr>
                <w:b/>
              </w:rPr>
              <w:t xml:space="preserve">Fuente de ingresos </w:t>
            </w:r>
            <w:r w:rsidRPr="00214689">
              <w:rPr>
                <w:i/>
                <w:sz w:val="20"/>
                <w:szCs w:val="20"/>
              </w:rPr>
              <w:t>(ver los tipos de ingresos a continuación)</w:t>
            </w:r>
          </w:p>
        </w:tc>
        <w:tc>
          <w:tcPr>
            <w:tcW w:w="2037" w:type="dxa"/>
            <w:shd w:val="clear" w:color="auto" w:fill="F2F2F2" w:themeFill="background1" w:themeFillShade="F2"/>
          </w:tcPr>
          <w:p w14:paraId="2407FF57" w14:textId="1A72AC95" w:rsidR="00C93D7D" w:rsidRPr="00214689" w:rsidRDefault="00532C10" w:rsidP="00532C10">
            <w:pPr>
              <w:ind w:left="0" w:firstLine="0"/>
              <w:rPr>
                <w:b/>
              </w:rPr>
            </w:pPr>
            <w:r w:rsidRPr="00214689">
              <w:rPr>
                <w:b/>
              </w:rPr>
              <w:t>Ingresos brutos en un período de pago</w:t>
            </w:r>
          </w:p>
        </w:tc>
        <w:tc>
          <w:tcPr>
            <w:tcW w:w="2038" w:type="dxa"/>
            <w:shd w:val="clear" w:color="auto" w:fill="F2F2F2" w:themeFill="background1" w:themeFillShade="F2"/>
          </w:tcPr>
          <w:p w14:paraId="61DB6001" w14:textId="44C79CDA" w:rsidR="00C93D7D" w:rsidRPr="00214689" w:rsidRDefault="00293334" w:rsidP="00C93D7D">
            <w:pPr>
              <w:spacing w:after="0"/>
              <w:ind w:left="0" w:firstLine="0"/>
              <w:rPr>
                <w:b/>
              </w:rPr>
            </w:pPr>
            <w:r w:rsidRPr="00214689">
              <w:rPr>
                <w:b/>
              </w:rPr>
              <w:t>Método de cálculo</w:t>
            </w:r>
          </w:p>
          <w:p w14:paraId="37FEF76E" w14:textId="3FE778B2" w:rsidR="00801154" w:rsidRPr="00214689" w:rsidRDefault="00801154" w:rsidP="00F72703">
            <w:pPr>
              <w:spacing w:after="0"/>
              <w:rPr>
                <w:i/>
              </w:rPr>
            </w:pPr>
          </w:p>
        </w:tc>
        <w:tc>
          <w:tcPr>
            <w:tcW w:w="2259" w:type="dxa"/>
            <w:shd w:val="clear" w:color="auto" w:fill="F2F2F2" w:themeFill="background1" w:themeFillShade="F2"/>
          </w:tcPr>
          <w:p w14:paraId="4B671479" w14:textId="77777777" w:rsidR="00C93D7D" w:rsidRPr="00214689" w:rsidRDefault="00C93D7D">
            <w:pPr>
              <w:ind w:left="0" w:firstLine="0"/>
              <w:rPr>
                <w:b/>
              </w:rPr>
            </w:pPr>
            <w:r w:rsidRPr="00214689">
              <w:rPr>
                <w:b/>
              </w:rPr>
              <w:t>Ingresos anuales</w:t>
            </w:r>
          </w:p>
        </w:tc>
      </w:tr>
      <w:tr w:rsidR="00C93D7D" w:rsidRPr="00214689" w14:paraId="7113EA74" w14:textId="77777777" w:rsidTr="00A06C14">
        <w:tc>
          <w:tcPr>
            <w:tcW w:w="2338" w:type="dxa"/>
            <w:shd w:val="clear" w:color="auto" w:fill="D9E2F3" w:themeFill="accent5" w:themeFillTint="33"/>
          </w:tcPr>
          <w:p w14:paraId="6A095775" w14:textId="2D59D669" w:rsidR="00532C10" w:rsidRPr="00214689" w:rsidRDefault="00532C10" w:rsidP="00532C10">
            <w:pPr>
              <w:spacing w:after="0"/>
              <w:ind w:left="0" w:firstLine="0"/>
              <w:rPr>
                <w:i/>
                <w:sz w:val="20"/>
                <w:szCs w:val="20"/>
              </w:rPr>
            </w:pPr>
            <w:r w:rsidRPr="00214689">
              <w:rPr>
                <w:i/>
                <w:sz w:val="20"/>
                <w:szCs w:val="20"/>
              </w:rPr>
              <w:t>Ejemplo:</w:t>
            </w:r>
          </w:p>
          <w:p w14:paraId="46955B79" w14:textId="358FD5C9" w:rsidR="00C93D7D" w:rsidRPr="00214689" w:rsidRDefault="00801154" w:rsidP="00532C10">
            <w:pPr>
              <w:spacing w:after="0"/>
              <w:ind w:left="0" w:firstLine="0"/>
              <w:rPr>
                <w:i/>
                <w:sz w:val="20"/>
                <w:szCs w:val="20"/>
              </w:rPr>
            </w:pPr>
            <w:r w:rsidRPr="00214689">
              <w:rPr>
                <w:i/>
                <w:sz w:val="20"/>
                <w:szCs w:val="20"/>
              </w:rPr>
              <w:t>John Smith</w:t>
            </w:r>
          </w:p>
        </w:tc>
        <w:tc>
          <w:tcPr>
            <w:tcW w:w="2038" w:type="dxa"/>
            <w:shd w:val="clear" w:color="auto" w:fill="D9E2F3" w:themeFill="accent5" w:themeFillTint="33"/>
          </w:tcPr>
          <w:p w14:paraId="6AE3118A" w14:textId="6A83437F" w:rsidR="00C93D7D" w:rsidRPr="00214689" w:rsidRDefault="00801154">
            <w:pPr>
              <w:ind w:left="0" w:firstLine="0"/>
              <w:rPr>
                <w:i/>
                <w:sz w:val="20"/>
                <w:szCs w:val="20"/>
              </w:rPr>
            </w:pPr>
            <w:r w:rsidRPr="00214689">
              <w:rPr>
                <w:i/>
                <w:sz w:val="20"/>
                <w:szCs w:val="20"/>
              </w:rPr>
              <w:t>salario</w:t>
            </w:r>
          </w:p>
        </w:tc>
        <w:tc>
          <w:tcPr>
            <w:tcW w:w="2037" w:type="dxa"/>
            <w:shd w:val="clear" w:color="auto" w:fill="D9E2F3" w:themeFill="accent5" w:themeFillTint="33"/>
          </w:tcPr>
          <w:p w14:paraId="2424BA25" w14:textId="5464E443" w:rsidR="00C93D7D" w:rsidRPr="00214689" w:rsidRDefault="00801154" w:rsidP="00532C10">
            <w:pPr>
              <w:ind w:left="0" w:firstLine="0"/>
              <w:rPr>
                <w:i/>
                <w:sz w:val="20"/>
                <w:szCs w:val="20"/>
              </w:rPr>
            </w:pPr>
            <w:r w:rsidRPr="00214689">
              <w:rPr>
                <w:i/>
                <w:sz w:val="20"/>
                <w:szCs w:val="20"/>
              </w:rPr>
              <w:t>$1000</w:t>
            </w:r>
          </w:p>
        </w:tc>
        <w:tc>
          <w:tcPr>
            <w:tcW w:w="2038" w:type="dxa"/>
            <w:shd w:val="clear" w:color="auto" w:fill="D9E2F3" w:themeFill="accent5" w:themeFillTint="33"/>
          </w:tcPr>
          <w:p w14:paraId="3005DD35" w14:textId="62BAEC2F" w:rsidR="00C93D7D" w:rsidRPr="00214689" w:rsidRDefault="00F57D13">
            <w:pPr>
              <w:ind w:left="0" w:firstLine="0"/>
              <w:rPr>
                <w:i/>
                <w:sz w:val="20"/>
                <w:szCs w:val="20"/>
              </w:rPr>
            </w:pPr>
            <w:r w:rsidRPr="00214689">
              <w:rPr>
                <w:i/>
                <w:sz w:val="20"/>
                <w:szCs w:val="20"/>
              </w:rPr>
              <w:t>12</w:t>
            </w:r>
          </w:p>
        </w:tc>
        <w:tc>
          <w:tcPr>
            <w:tcW w:w="2259" w:type="dxa"/>
            <w:shd w:val="clear" w:color="auto" w:fill="D9E2F3" w:themeFill="accent5" w:themeFillTint="33"/>
          </w:tcPr>
          <w:p w14:paraId="6C0403D5" w14:textId="0DBED8A0" w:rsidR="00C93D7D" w:rsidRPr="00214689" w:rsidRDefault="00EF654B" w:rsidP="00F57D13">
            <w:pPr>
              <w:ind w:left="0" w:firstLine="0"/>
              <w:rPr>
                <w:i/>
                <w:sz w:val="20"/>
                <w:szCs w:val="20"/>
              </w:rPr>
            </w:pPr>
            <w:r w:rsidRPr="00214689">
              <w:rPr>
                <w:i/>
                <w:sz w:val="20"/>
                <w:szCs w:val="20"/>
              </w:rPr>
              <w:t>$12 000</w:t>
            </w:r>
          </w:p>
        </w:tc>
      </w:tr>
      <w:tr w:rsidR="00C93D7D" w:rsidRPr="00214689" w14:paraId="0B36C157" w14:textId="77777777" w:rsidTr="00A06C14">
        <w:tc>
          <w:tcPr>
            <w:tcW w:w="2338" w:type="dxa"/>
            <w:shd w:val="clear" w:color="auto" w:fill="auto"/>
          </w:tcPr>
          <w:p w14:paraId="24164985" w14:textId="77777777" w:rsidR="00C93D7D" w:rsidRPr="00214689" w:rsidRDefault="00C93D7D">
            <w:pPr>
              <w:ind w:left="0" w:firstLine="0"/>
              <w:rPr>
                <w:sz w:val="20"/>
                <w:szCs w:val="20"/>
              </w:rPr>
            </w:pPr>
          </w:p>
        </w:tc>
        <w:tc>
          <w:tcPr>
            <w:tcW w:w="2038" w:type="dxa"/>
            <w:shd w:val="clear" w:color="auto" w:fill="auto"/>
          </w:tcPr>
          <w:p w14:paraId="060F4405" w14:textId="77777777" w:rsidR="00C93D7D" w:rsidRPr="00214689" w:rsidRDefault="00C93D7D">
            <w:pPr>
              <w:ind w:left="0" w:firstLine="0"/>
              <w:rPr>
                <w:sz w:val="20"/>
                <w:szCs w:val="20"/>
              </w:rPr>
            </w:pPr>
          </w:p>
        </w:tc>
        <w:tc>
          <w:tcPr>
            <w:tcW w:w="2037" w:type="dxa"/>
            <w:shd w:val="clear" w:color="auto" w:fill="auto"/>
          </w:tcPr>
          <w:p w14:paraId="12B118FC" w14:textId="77777777" w:rsidR="00C93D7D" w:rsidRPr="00214689" w:rsidRDefault="00C93D7D">
            <w:pPr>
              <w:ind w:left="0" w:firstLine="0"/>
              <w:rPr>
                <w:sz w:val="20"/>
                <w:szCs w:val="20"/>
              </w:rPr>
            </w:pPr>
          </w:p>
        </w:tc>
        <w:tc>
          <w:tcPr>
            <w:tcW w:w="2038" w:type="dxa"/>
            <w:shd w:val="clear" w:color="auto" w:fill="auto"/>
          </w:tcPr>
          <w:p w14:paraId="2F18329F" w14:textId="77777777" w:rsidR="00C93D7D" w:rsidRPr="00214689" w:rsidRDefault="00C93D7D">
            <w:pPr>
              <w:ind w:left="0" w:firstLine="0"/>
              <w:rPr>
                <w:sz w:val="20"/>
                <w:szCs w:val="20"/>
              </w:rPr>
            </w:pPr>
          </w:p>
        </w:tc>
        <w:tc>
          <w:tcPr>
            <w:tcW w:w="2259" w:type="dxa"/>
            <w:shd w:val="clear" w:color="auto" w:fill="auto"/>
          </w:tcPr>
          <w:p w14:paraId="4E5AC4A5" w14:textId="77777777" w:rsidR="00C93D7D" w:rsidRPr="00214689" w:rsidRDefault="00EF654B">
            <w:pPr>
              <w:ind w:left="0" w:firstLine="0"/>
              <w:rPr>
                <w:sz w:val="20"/>
                <w:szCs w:val="20"/>
              </w:rPr>
            </w:pPr>
            <w:r w:rsidRPr="00214689">
              <w:rPr>
                <w:sz w:val="20"/>
                <w:szCs w:val="20"/>
              </w:rPr>
              <w:t>$</w:t>
            </w:r>
          </w:p>
        </w:tc>
      </w:tr>
      <w:tr w:rsidR="00F57D13" w:rsidRPr="00214689" w14:paraId="63AE29A1" w14:textId="77777777" w:rsidTr="00A06C14">
        <w:tc>
          <w:tcPr>
            <w:tcW w:w="2338" w:type="dxa"/>
            <w:shd w:val="clear" w:color="auto" w:fill="auto"/>
          </w:tcPr>
          <w:p w14:paraId="13D9DB4F" w14:textId="77777777" w:rsidR="00F57D13" w:rsidRPr="00214689" w:rsidRDefault="00F57D13">
            <w:pPr>
              <w:ind w:left="0" w:firstLine="0"/>
              <w:rPr>
                <w:sz w:val="20"/>
                <w:szCs w:val="20"/>
              </w:rPr>
            </w:pPr>
          </w:p>
        </w:tc>
        <w:tc>
          <w:tcPr>
            <w:tcW w:w="2038" w:type="dxa"/>
            <w:shd w:val="clear" w:color="auto" w:fill="auto"/>
          </w:tcPr>
          <w:p w14:paraId="27BF2BE9" w14:textId="77777777" w:rsidR="00F57D13" w:rsidRPr="00214689" w:rsidRDefault="00F57D13">
            <w:pPr>
              <w:ind w:left="0" w:firstLine="0"/>
              <w:rPr>
                <w:sz w:val="20"/>
                <w:szCs w:val="20"/>
              </w:rPr>
            </w:pPr>
          </w:p>
        </w:tc>
        <w:tc>
          <w:tcPr>
            <w:tcW w:w="2037" w:type="dxa"/>
            <w:shd w:val="clear" w:color="auto" w:fill="auto"/>
          </w:tcPr>
          <w:p w14:paraId="6C0444B0" w14:textId="77777777" w:rsidR="00F57D13" w:rsidRPr="00214689" w:rsidRDefault="00F57D13">
            <w:pPr>
              <w:ind w:left="0" w:firstLine="0"/>
              <w:rPr>
                <w:sz w:val="20"/>
                <w:szCs w:val="20"/>
              </w:rPr>
            </w:pPr>
          </w:p>
        </w:tc>
        <w:tc>
          <w:tcPr>
            <w:tcW w:w="2038" w:type="dxa"/>
            <w:shd w:val="clear" w:color="auto" w:fill="auto"/>
          </w:tcPr>
          <w:p w14:paraId="7ACBF2DE" w14:textId="77777777" w:rsidR="00F57D13" w:rsidRPr="00214689" w:rsidRDefault="00F57D13">
            <w:pPr>
              <w:ind w:left="0" w:firstLine="0"/>
              <w:rPr>
                <w:sz w:val="20"/>
                <w:szCs w:val="20"/>
              </w:rPr>
            </w:pPr>
          </w:p>
        </w:tc>
        <w:tc>
          <w:tcPr>
            <w:tcW w:w="2259" w:type="dxa"/>
            <w:shd w:val="clear" w:color="auto" w:fill="auto"/>
          </w:tcPr>
          <w:p w14:paraId="7D31343E" w14:textId="34EB4374" w:rsidR="00F57D13" w:rsidRPr="00214689" w:rsidRDefault="00792A10">
            <w:pPr>
              <w:ind w:left="0" w:firstLine="0"/>
              <w:rPr>
                <w:sz w:val="20"/>
                <w:szCs w:val="20"/>
              </w:rPr>
            </w:pPr>
            <w:r w:rsidRPr="00214689">
              <w:rPr>
                <w:sz w:val="20"/>
                <w:szCs w:val="20"/>
              </w:rPr>
              <w:t>$</w:t>
            </w:r>
          </w:p>
        </w:tc>
      </w:tr>
      <w:tr w:rsidR="00F57D13" w:rsidRPr="00214689" w14:paraId="68693932" w14:textId="77777777" w:rsidTr="00A06C14">
        <w:tc>
          <w:tcPr>
            <w:tcW w:w="2338" w:type="dxa"/>
            <w:shd w:val="clear" w:color="auto" w:fill="auto"/>
          </w:tcPr>
          <w:p w14:paraId="413B07BF" w14:textId="77777777" w:rsidR="00F57D13" w:rsidRPr="00214689" w:rsidRDefault="00F57D13">
            <w:pPr>
              <w:ind w:left="0" w:firstLine="0"/>
              <w:rPr>
                <w:sz w:val="20"/>
                <w:szCs w:val="20"/>
              </w:rPr>
            </w:pPr>
          </w:p>
        </w:tc>
        <w:tc>
          <w:tcPr>
            <w:tcW w:w="2038" w:type="dxa"/>
            <w:shd w:val="clear" w:color="auto" w:fill="auto"/>
          </w:tcPr>
          <w:p w14:paraId="10A51071" w14:textId="77777777" w:rsidR="00F57D13" w:rsidRPr="00214689" w:rsidRDefault="00F57D13">
            <w:pPr>
              <w:ind w:left="0" w:firstLine="0"/>
              <w:rPr>
                <w:sz w:val="20"/>
                <w:szCs w:val="20"/>
              </w:rPr>
            </w:pPr>
          </w:p>
        </w:tc>
        <w:tc>
          <w:tcPr>
            <w:tcW w:w="2037" w:type="dxa"/>
            <w:shd w:val="clear" w:color="auto" w:fill="auto"/>
          </w:tcPr>
          <w:p w14:paraId="277481AA" w14:textId="77777777" w:rsidR="00F57D13" w:rsidRPr="00214689" w:rsidRDefault="00F57D13">
            <w:pPr>
              <w:ind w:left="0" w:firstLine="0"/>
              <w:rPr>
                <w:sz w:val="20"/>
                <w:szCs w:val="20"/>
              </w:rPr>
            </w:pPr>
          </w:p>
        </w:tc>
        <w:tc>
          <w:tcPr>
            <w:tcW w:w="2038" w:type="dxa"/>
            <w:shd w:val="clear" w:color="auto" w:fill="auto"/>
          </w:tcPr>
          <w:p w14:paraId="3B9F1C97" w14:textId="77777777" w:rsidR="00F57D13" w:rsidRPr="00214689" w:rsidRDefault="00F57D13">
            <w:pPr>
              <w:ind w:left="0" w:firstLine="0"/>
              <w:rPr>
                <w:sz w:val="20"/>
                <w:szCs w:val="20"/>
              </w:rPr>
            </w:pPr>
          </w:p>
        </w:tc>
        <w:tc>
          <w:tcPr>
            <w:tcW w:w="2259" w:type="dxa"/>
            <w:shd w:val="clear" w:color="auto" w:fill="auto"/>
          </w:tcPr>
          <w:p w14:paraId="6218B1C8" w14:textId="3E5D8B0E" w:rsidR="00F57D13" w:rsidRPr="00214689" w:rsidRDefault="00792A10">
            <w:pPr>
              <w:ind w:left="0" w:firstLine="0"/>
              <w:rPr>
                <w:sz w:val="20"/>
                <w:szCs w:val="20"/>
              </w:rPr>
            </w:pPr>
            <w:r w:rsidRPr="00214689">
              <w:rPr>
                <w:sz w:val="20"/>
                <w:szCs w:val="20"/>
              </w:rPr>
              <w:t>$</w:t>
            </w:r>
          </w:p>
        </w:tc>
      </w:tr>
      <w:tr w:rsidR="00C93D7D" w:rsidRPr="00214689" w14:paraId="74FB5146" w14:textId="77777777" w:rsidTr="00A06C14">
        <w:tc>
          <w:tcPr>
            <w:tcW w:w="2338" w:type="dxa"/>
          </w:tcPr>
          <w:p w14:paraId="4EA3E073" w14:textId="77777777" w:rsidR="00C93D7D" w:rsidRPr="00214689" w:rsidRDefault="00C93D7D">
            <w:pPr>
              <w:ind w:left="0" w:firstLine="0"/>
              <w:rPr>
                <w:sz w:val="20"/>
                <w:szCs w:val="20"/>
              </w:rPr>
            </w:pPr>
          </w:p>
        </w:tc>
        <w:tc>
          <w:tcPr>
            <w:tcW w:w="2038" w:type="dxa"/>
          </w:tcPr>
          <w:p w14:paraId="7FE67E4E" w14:textId="77777777" w:rsidR="00C93D7D" w:rsidRPr="00214689" w:rsidRDefault="00C93D7D">
            <w:pPr>
              <w:ind w:left="0" w:firstLine="0"/>
              <w:rPr>
                <w:sz w:val="20"/>
                <w:szCs w:val="20"/>
              </w:rPr>
            </w:pPr>
          </w:p>
        </w:tc>
        <w:tc>
          <w:tcPr>
            <w:tcW w:w="2037" w:type="dxa"/>
          </w:tcPr>
          <w:p w14:paraId="48887111" w14:textId="77777777" w:rsidR="00C93D7D" w:rsidRPr="00214689" w:rsidRDefault="00C93D7D">
            <w:pPr>
              <w:ind w:left="0" w:firstLine="0"/>
              <w:rPr>
                <w:sz w:val="20"/>
                <w:szCs w:val="20"/>
              </w:rPr>
            </w:pPr>
          </w:p>
        </w:tc>
        <w:tc>
          <w:tcPr>
            <w:tcW w:w="2038" w:type="dxa"/>
          </w:tcPr>
          <w:p w14:paraId="35668765" w14:textId="77777777" w:rsidR="00C93D7D" w:rsidRPr="00214689" w:rsidRDefault="00C93D7D">
            <w:pPr>
              <w:ind w:left="0" w:firstLine="0"/>
              <w:rPr>
                <w:sz w:val="20"/>
                <w:szCs w:val="20"/>
              </w:rPr>
            </w:pPr>
          </w:p>
        </w:tc>
        <w:tc>
          <w:tcPr>
            <w:tcW w:w="2259" w:type="dxa"/>
          </w:tcPr>
          <w:p w14:paraId="39650EF3" w14:textId="77777777" w:rsidR="00C93D7D" w:rsidRPr="00214689" w:rsidRDefault="00EF654B">
            <w:pPr>
              <w:ind w:left="0" w:firstLine="0"/>
              <w:rPr>
                <w:sz w:val="20"/>
                <w:szCs w:val="20"/>
              </w:rPr>
            </w:pPr>
            <w:r w:rsidRPr="00214689">
              <w:rPr>
                <w:sz w:val="20"/>
                <w:szCs w:val="20"/>
              </w:rPr>
              <w:t>$</w:t>
            </w:r>
          </w:p>
        </w:tc>
      </w:tr>
      <w:tr w:rsidR="00EF654B" w:rsidRPr="00214689" w14:paraId="270A7643" w14:textId="77777777" w:rsidTr="00A06C14">
        <w:tc>
          <w:tcPr>
            <w:tcW w:w="8451" w:type="dxa"/>
            <w:gridSpan w:val="4"/>
          </w:tcPr>
          <w:p w14:paraId="6869D1D4" w14:textId="059EACF2" w:rsidR="00EF654B" w:rsidRPr="00214689" w:rsidRDefault="00F57D13" w:rsidP="00754E83">
            <w:pPr>
              <w:ind w:left="0" w:firstLine="0"/>
              <w:jc w:val="right"/>
              <w:rPr>
                <w:b/>
              </w:rPr>
            </w:pPr>
            <w:r w:rsidRPr="00214689">
              <w:rPr>
                <w:b/>
              </w:rPr>
              <w:t>Ingreso anual del grupo familiar:</w:t>
            </w:r>
          </w:p>
        </w:tc>
        <w:tc>
          <w:tcPr>
            <w:tcW w:w="2259" w:type="dxa"/>
          </w:tcPr>
          <w:p w14:paraId="3EA3A555" w14:textId="77777777" w:rsidR="00EF654B" w:rsidRPr="00214689" w:rsidRDefault="00EF654B">
            <w:pPr>
              <w:ind w:left="0" w:firstLine="0"/>
              <w:rPr>
                <w:b/>
              </w:rPr>
            </w:pPr>
            <w:r w:rsidRPr="00214689">
              <w:rPr>
                <w:b/>
              </w:rPr>
              <w:t>$</w:t>
            </w:r>
          </w:p>
        </w:tc>
      </w:tr>
      <w:tr w:rsidR="00EF654B" w:rsidRPr="00214689" w14:paraId="26D4E53A" w14:textId="77777777" w:rsidTr="00A06C14">
        <w:tc>
          <w:tcPr>
            <w:tcW w:w="8451" w:type="dxa"/>
            <w:gridSpan w:val="4"/>
          </w:tcPr>
          <w:p w14:paraId="47241EF1" w14:textId="16A93FA6" w:rsidR="00EF654B" w:rsidRPr="00214689" w:rsidRDefault="00F72703" w:rsidP="00316CCC">
            <w:pPr>
              <w:ind w:left="0" w:firstLine="0"/>
              <w:jc w:val="right"/>
              <w:rPr>
                <w:rFonts w:asciiTheme="minorHAnsi" w:hAnsiTheme="minorHAnsi" w:cstheme="minorHAnsi"/>
                <w:b/>
              </w:rPr>
            </w:pPr>
            <w:r w:rsidRPr="00214689">
              <w:rPr>
                <w:rFonts w:asciiTheme="minorHAnsi" w:hAnsiTheme="minorHAnsi" w:cstheme="minorHAnsi"/>
                <w:b/>
              </w:rPr>
              <w:t xml:space="preserve">50 % del AMI para el tamaño del grupo familiar en el condado: </w:t>
            </w:r>
          </w:p>
        </w:tc>
        <w:tc>
          <w:tcPr>
            <w:tcW w:w="2259" w:type="dxa"/>
          </w:tcPr>
          <w:p w14:paraId="4FC3D526" w14:textId="77777777" w:rsidR="00EF654B" w:rsidRPr="00214689" w:rsidRDefault="00EF654B">
            <w:pPr>
              <w:ind w:left="0" w:firstLine="0"/>
              <w:rPr>
                <w:rFonts w:asciiTheme="minorHAnsi" w:hAnsiTheme="minorHAnsi" w:cstheme="minorHAnsi"/>
                <w:b/>
              </w:rPr>
            </w:pPr>
            <w:r w:rsidRPr="00214689">
              <w:rPr>
                <w:rFonts w:asciiTheme="minorHAnsi" w:hAnsiTheme="minorHAnsi" w:cstheme="minorHAnsi"/>
                <w:b/>
              </w:rPr>
              <w:t>$</w:t>
            </w:r>
          </w:p>
        </w:tc>
      </w:tr>
      <w:tr w:rsidR="0087705E" w:rsidRPr="00214689" w14:paraId="4E4C9AE0" w14:textId="77777777" w:rsidTr="00A06C14">
        <w:tc>
          <w:tcPr>
            <w:tcW w:w="10710" w:type="dxa"/>
            <w:gridSpan w:val="5"/>
          </w:tcPr>
          <w:p w14:paraId="72B2BEBF" w14:textId="6C4B0709" w:rsidR="0087705E" w:rsidRPr="00214689" w:rsidRDefault="0087705E" w:rsidP="00F77229">
            <w:pPr>
              <w:spacing w:after="120" w:line="240" w:lineRule="auto"/>
              <w:rPr>
                <w:rFonts w:asciiTheme="minorHAnsi" w:hAnsiTheme="minorHAnsi" w:cstheme="minorHAnsi"/>
                <w:b/>
              </w:rPr>
            </w:pPr>
            <w:r w:rsidRPr="00214689">
              <w:rPr>
                <w:rFonts w:asciiTheme="minorHAnsi" w:hAnsiTheme="minorHAnsi" w:cstheme="minorHAnsi"/>
                <w:b/>
              </w:rPr>
              <w:fldChar w:fldCharType="begin">
                <w:ffData>
                  <w:name w:val="Check79"/>
                  <w:enabled/>
                  <w:calcOnExit w:val="0"/>
                  <w:checkBox>
                    <w:sizeAuto/>
                    <w:default w:val="0"/>
                  </w:checkBox>
                </w:ffData>
              </w:fldChar>
            </w:r>
            <w:r w:rsidRPr="00214689">
              <w:rPr>
                <w:rFonts w:asciiTheme="minorHAnsi" w:hAnsiTheme="minorHAnsi" w:cstheme="minorHAnsi"/>
                <w:b/>
              </w:rPr>
              <w:instrText xml:space="preserve"> FORMCHECKBOX </w:instrText>
            </w:r>
            <w:r w:rsidR="00214689" w:rsidRPr="00214689">
              <w:rPr>
                <w:rFonts w:asciiTheme="minorHAnsi" w:hAnsiTheme="minorHAnsi" w:cstheme="minorHAnsi"/>
                <w:b/>
              </w:rPr>
            </w:r>
            <w:r w:rsidR="00214689" w:rsidRPr="00214689">
              <w:rPr>
                <w:rFonts w:asciiTheme="minorHAnsi" w:hAnsiTheme="minorHAnsi" w:cstheme="minorHAnsi"/>
                <w:b/>
              </w:rPr>
              <w:fldChar w:fldCharType="separate"/>
            </w:r>
            <w:r w:rsidRPr="00214689">
              <w:rPr>
                <w:rFonts w:asciiTheme="minorHAnsi" w:hAnsiTheme="minorHAnsi" w:cstheme="minorHAnsi"/>
                <w:b/>
              </w:rPr>
              <w:fldChar w:fldCharType="end"/>
            </w:r>
            <w:r w:rsidRPr="00214689">
              <w:rPr>
                <w:rFonts w:asciiTheme="minorHAnsi" w:hAnsiTheme="minorHAnsi" w:cstheme="minorHAnsi"/>
                <w:b/>
              </w:rPr>
              <w:t xml:space="preserve">Ingresos iguales o inferiores al 50 % del </w:t>
            </w:r>
            <w:hyperlink r:id="rId10" w:history="1">
              <w:r w:rsidRPr="00214689">
                <w:rPr>
                  <w:rStyle w:val="Hyperlink"/>
                  <w:rFonts w:asciiTheme="minorHAnsi" w:hAnsiTheme="minorHAnsi" w:cstheme="minorHAnsi"/>
                  <w:b/>
                </w:rPr>
                <w:t>ingreso medio del área</w:t>
              </w:r>
            </w:hyperlink>
            <w:r w:rsidRPr="00214689">
              <w:rPr>
                <w:rFonts w:asciiTheme="minorHAnsi" w:hAnsiTheme="minorHAnsi" w:cstheme="minorHAnsi"/>
                <w:b/>
              </w:rPr>
              <w:t xml:space="preserve"> (AMI)</w:t>
            </w:r>
          </w:p>
        </w:tc>
      </w:tr>
    </w:tbl>
    <w:p w14:paraId="6C0787EC" w14:textId="77777777" w:rsidR="00905D4B" w:rsidRPr="00214689" w:rsidRDefault="00905D4B" w:rsidP="00F57D13">
      <w:pPr>
        <w:tabs>
          <w:tab w:val="left" w:pos="1130"/>
        </w:tabs>
        <w:ind w:left="0" w:firstLine="0"/>
        <w:rPr>
          <w:sz w:val="20"/>
          <w:szCs w:val="20"/>
        </w:rPr>
      </w:pPr>
    </w:p>
    <w:tbl>
      <w:tblPr>
        <w:tblpPr w:leftFromText="180" w:rightFromText="180" w:vertAnchor="text" w:horzAnchor="margin" w:tblpX="-275" w:tblpY="55"/>
        <w:tblW w:w="107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15"/>
        <w:gridCol w:w="1435"/>
        <w:gridCol w:w="7555"/>
      </w:tblGrid>
      <w:tr w:rsidR="00437A76" w:rsidRPr="00214689" w14:paraId="5614B1F3" w14:textId="77777777" w:rsidTr="00FC4B33">
        <w:trPr>
          <w:cantSplit/>
          <w:trHeight w:val="352"/>
        </w:trPr>
        <w:tc>
          <w:tcPr>
            <w:tcW w:w="10705" w:type="dxa"/>
            <w:gridSpan w:val="3"/>
            <w:tcBorders>
              <w:bottom w:val="single" w:sz="4" w:space="0" w:color="auto"/>
            </w:tcBorders>
            <w:shd w:val="clear" w:color="auto" w:fill="BDD6EE" w:themeFill="accent1" w:themeFillTint="66"/>
            <w:vAlign w:val="center"/>
          </w:tcPr>
          <w:p w14:paraId="76DEA2B3" w14:textId="388098EF" w:rsidR="00437A76" w:rsidRPr="00214689" w:rsidRDefault="00A06C14" w:rsidP="00FC4B33">
            <w:pPr>
              <w:pStyle w:val="ListParagraph"/>
              <w:numPr>
                <w:ilvl w:val="0"/>
                <w:numId w:val="1"/>
              </w:numPr>
              <w:spacing w:after="120" w:line="240" w:lineRule="auto"/>
              <w:rPr>
                <w:b/>
                <w:sz w:val="24"/>
                <w:szCs w:val="24"/>
              </w:rPr>
            </w:pPr>
            <w:r w:rsidRPr="00214689">
              <w:rPr>
                <w:b/>
                <w:sz w:val="24"/>
                <w:szCs w:val="24"/>
              </w:rPr>
              <w:lastRenderedPageBreak/>
              <w:t>Tipo de ingreso y documentación</w:t>
            </w:r>
          </w:p>
        </w:tc>
      </w:tr>
      <w:tr w:rsidR="00437A76" w:rsidRPr="00214689" w14:paraId="2DFBD943" w14:textId="77777777" w:rsidTr="00FC4B33">
        <w:trPr>
          <w:cantSplit/>
          <w:trHeight w:val="714"/>
        </w:trPr>
        <w:tc>
          <w:tcPr>
            <w:tcW w:w="1715" w:type="dxa"/>
            <w:tcBorders>
              <w:bottom w:val="single" w:sz="4" w:space="0" w:color="auto"/>
            </w:tcBorders>
            <w:shd w:val="clear" w:color="auto" w:fill="BDD6EE" w:themeFill="accent1" w:themeFillTint="66"/>
            <w:vAlign w:val="center"/>
          </w:tcPr>
          <w:p w14:paraId="72FB9A1B" w14:textId="77777777" w:rsidR="00437A76" w:rsidRPr="00214689" w:rsidRDefault="00437A76" w:rsidP="00FC4B33">
            <w:pPr>
              <w:spacing w:after="0" w:line="240" w:lineRule="auto"/>
              <w:rPr>
                <w:b/>
                <w:sz w:val="18"/>
                <w:szCs w:val="18"/>
              </w:rPr>
            </w:pPr>
            <w:r w:rsidRPr="00214689">
              <w:rPr>
                <w:b/>
                <w:sz w:val="18"/>
                <w:szCs w:val="18"/>
              </w:rPr>
              <w:t>Tipo de ingreso:</w:t>
            </w:r>
          </w:p>
        </w:tc>
        <w:tc>
          <w:tcPr>
            <w:tcW w:w="1435" w:type="dxa"/>
            <w:tcBorders>
              <w:bottom w:val="single" w:sz="4" w:space="0" w:color="auto"/>
            </w:tcBorders>
            <w:shd w:val="clear" w:color="auto" w:fill="BDD6EE" w:themeFill="accent1" w:themeFillTint="66"/>
          </w:tcPr>
          <w:p w14:paraId="3953EE0D" w14:textId="43787BB4" w:rsidR="00437A76" w:rsidRPr="00214689" w:rsidRDefault="00437A76" w:rsidP="00C51FDE">
            <w:pPr>
              <w:spacing w:after="0" w:line="240" w:lineRule="auto"/>
              <w:rPr>
                <w:b/>
                <w:sz w:val="18"/>
                <w:szCs w:val="18"/>
              </w:rPr>
            </w:pPr>
            <w:r w:rsidRPr="00214689">
              <w:rPr>
                <w:b/>
                <w:sz w:val="18"/>
                <w:szCs w:val="18"/>
              </w:rPr>
              <w:t>Marque la casilla correspondiente al tipo de ingreso:</w:t>
            </w:r>
            <w:r w:rsidR="00C51FDE" w:rsidRPr="00214689">
              <w:rPr>
                <w:noProof/>
                <w:sz w:val="20"/>
                <w:szCs w:val="20"/>
              </w:rPr>
              <w:drawing>
                <wp:inline distT="0" distB="0" distL="0" distR="0" wp14:anchorId="76D6A918" wp14:editId="24220351">
                  <wp:extent cx="247609" cy="18519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5600" cy="198651"/>
                          </a:xfrm>
                          <a:prstGeom prst="rect">
                            <a:avLst/>
                          </a:prstGeom>
                        </pic:spPr>
                      </pic:pic>
                    </a:graphicData>
                  </a:graphic>
                </wp:inline>
              </w:drawing>
            </w:r>
            <w:r w:rsidR="00C51FDE" w:rsidRPr="00214689">
              <w:rPr>
                <w:sz w:val="18"/>
                <w:szCs w:val="18"/>
              </w:rPr>
              <w:t xml:space="preserve"> </w:t>
            </w:r>
          </w:p>
        </w:tc>
        <w:tc>
          <w:tcPr>
            <w:tcW w:w="7555" w:type="dxa"/>
            <w:tcBorders>
              <w:bottom w:val="single" w:sz="4" w:space="0" w:color="auto"/>
            </w:tcBorders>
            <w:shd w:val="clear" w:color="auto" w:fill="BDD6EE" w:themeFill="accent1" w:themeFillTint="66"/>
            <w:vAlign w:val="center"/>
          </w:tcPr>
          <w:p w14:paraId="63E04675" w14:textId="70C86C89" w:rsidR="00F77229" w:rsidRPr="00214689" w:rsidRDefault="00437A76" w:rsidP="00363383">
            <w:pPr>
              <w:spacing w:after="0" w:line="240" w:lineRule="auto"/>
              <w:rPr>
                <w:sz w:val="18"/>
                <w:szCs w:val="18"/>
              </w:rPr>
            </w:pPr>
            <w:r w:rsidRPr="00214689">
              <w:rPr>
                <w:b/>
                <w:sz w:val="18"/>
                <w:szCs w:val="18"/>
              </w:rPr>
              <w:t xml:space="preserve">Cómo documentar: </w:t>
            </w:r>
            <w:r w:rsidR="00C51FDE" w:rsidRPr="00214689">
              <w:rPr>
                <w:sz w:val="18"/>
                <w:szCs w:val="18"/>
              </w:rPr>
              <w:t xml:space="preserve">Los beneficiarios deben solicitar documentación original para documentar los ingresos; sin embargo, si no se puede obtener rápidamente, los beneficiarios deben optar por una autocertificación </w:t>
            </w:r>
            <w:r w:rsidR="00C51FDE" w:rsidRPr="00214689">
              <w:rPr>
                <w:sz w:val="18"/>
                <w:szCs w:val="18"/>
                <w:u w:val="single"/>
              </w:rPr>
              <w:t>verbal</w:t>
            </w:r>
            <w:r w:rsidR="00C51FDE" w:rsidRPr="00214689">
              <w:rPr>
                <w:sz w:val="18"/>
                <w:szCs w:val="18"/>
              </w:rPr>
              <w:t xml:space="preserve"> por parte del grupo familiar solicitante. </w:t>
            </w:r>
          </w:p>
        </w:tc>
      </w:tr>
      <w:tr w:rsidR="00437A76" w:rsidRPr="00214689" w14:paraId="0780EB75" w14:textId="77777777" w:rsidTr="00FC4B33">
        <w:trPr>
          <w:trHeight w:val="254"/>
        </w:trPr>
        <w:tc>
          <w:tcPr>
            <w:tcW w:w="1715" w:type="dxa"/>
            <w:tcBorders>
              <w:top w:val="single" w:sz="4" w:space="0" w:color="auto"/>
              <w:bottom w:val="single" w:sz="4" w:space="0" w:color="auto"/>
              <w:right w:val="single" w:sz="4" w:space="0" w:color="auto"/>
            </w:tcBorders>
            <w:vAlign w:val="center"/>
          </w:tcPr>
          <w:p w14:paraId="31CAA241" w14:textId="77777777" w:rsidR="00437A76" w:rsidRPr="00214689" w:rsidRDefault="00437A76" w:rsidP="00FC4B33">
            <w:pPr>
              <w:spacing w:after="0" w:line="240" w:lineRule="auto"/>
              <w:rPr>
                <w:sz w:val="18"/>
                <w:szCs w:val="18"/>
              </w:rPr>
            </w:pPr>
            <w:r w:rsidRPr="00214689">
              <w:rPr>
                <w:sz w:val="18"/>
                <w:szCs w:val="18"/>
              </w:rPr>
              <w:t>Sin ingresos</w:t>
            </w:r>
          </w:p>
        </w:tc>
        <w:tc>
          <w:tcPr>
            <w:tcW w:w="1435" w:type="dxa"/>
            <w:tcBorders>
              <w:top w:val="single" w:sz="4" w:space="0" w:color="auto"/>
              <w:left w:val="single" w:sz="4" w:space="0" w:color="auto"/>
              <w:bottom w:val="single" w:sz="4" w:space="0" w:color="auto"/>
              <w:right w:val="single" w:sz="4" w:space="0" w:color="auto"/>
            </w:tcBorders>
            <w:vAlign w:val="center"/>
          </w:tcPr>
          <w:p w14:paraId="45BF52F5" w14:textId="77777777" w:rsidR="00437A76" w:rsidRPr="00214689" w:rsidRDefault="00437A76" w:rsidP="00FC4B33">
            <w:pPr>
              <w:pStyle w:val="Default"/>
              <w:rPr>
                <w:rFonts w:ascii="Calibri" w:hAnsi="Calibri"/>
                <w:sz w:val="18"/>
                <w:szCs w:val="18"/>
              </w:rPr>
            </w:pPr>
          </w:p>
        </w:tc>
        <w:tc>
          <w:tcPr>
            <w:tcW w:w="7555" w:type="dxa"/>
            <w:tcBorders>
              <w:top w:val="single" w:sz="4" w:space="0" w:color="auto"/>
              <w:left w:val="single" w:sz="4" w:space="0" w:color="auto"/>
              <w:bottom w:val="single" w:sz="4" w:space="0" w:color="auto"/>
            </w:tcBorders>
          </w:tcPr>
          <w:p w14:paraId="405CFBD8" w14:textId="39AD9FE8" w:rsidR="00EF4A25" w:rsidRPr="00214689" w:rsidRDefault="00437A76" w:rsidP="00F77229">
            <w:pPr>
              <w:spacing w:after="0" w:line="240" w:lineRule="auto"/>
              <w:rPr>
                <w:sz w:val="18"/>
                <w:szCs w:val="18"/>
              </w:rPr>
            </w:pPr>
            <w:r w:rsidRPr="00214689">
              <w:rPr>
                <w:sz w:val="18"/>
                <w:szCs w:val="18"/>
              </w:rPr>
              <w:t>Autocertificación/declaración del grupo familiar.</w:t>
            </w:r>
          </w:p>
          <w:p w14:paraId="57DE5572" w14:textId="163668BE" w:rsidR="00F77229" w:rsidRPr="00214689" w:rsidRDefault="00F77229" w:rsidP="00F77229">
            <w:pPr>
              <w:spacing w:after="0" w:line="240" w:lineRule="auto"/>
              <w:rPr>
                <w:sz w:val="18"/>
                <w:szCs w:val="18"/>
              </w:rPr>
            </w:pPr>
          </w:p>
        </w:tc>
      </w:tr>
      <w:tr w:rsidR="00437A76" w:rsidRPr="00214689" w14:paraId="2DB00E52" w14:textId="77777777" w:rsidTr="00781B2B">
        <w:trPr>
          <w:trHeight w:val="524"/>
        </w:trPr>
        <w:tc>
          <w:tcPr>
            <w:tcW w:w="1715" w:type="dxa"/>
            <w:vMerge w:val="restart"/>
            <w:tcBorders>
              <w:top w:val="single" w:sz="4" w:space="0" w:color="auto"/>
              <w:right w:val="single" w:sz="4" w:space="0" w:color="auto"/>
            </w:tcBorders>
            <w:vAlign w:val="center"/>
          </w:tcPr>
          <w:p w14:paraId="77D59056" w14:textId="77777777" w:rsidR="00437A76" w:rsidRPr="00214689" w:rsidRDefault="00437A76" w:rsidP="00FC4B33">
            <w:pPr>
              <w:spacing w:after="0" w:line="240" w:lineRule="auto"/>
              <w:rPr>
                <w:sz w:val="18"/>
                <w:szCs w:val="18"/>
              </w:rPr>
            </w:pPr>
            <w:r w:rsidRPr="00214689">
              <w:rPr>
                <w:sz w:val="18"/>
                <w:szCs w:val="18"/>
              </w:rPr>
              <w:t>Salarios e ingresos salariales</w:t>
            </w:r>
          </w:p>
        </w:tc>
        <w:tc>
          <w:tcPr>
            <w:tcW w:w="1435" w:type="dxa"/>
            <w:tcBorders>
              <w:top w:val="single" w:sz="4" w:space="0" w:color="auto"/>
              <w:left w:val="single" w:sz="4" w:space="0" w:color="auto"/>
              <w:bottom w:val="single" w:sz="4" w:space="0" w:color="auto"/>
              <w:right w:val="single" w:sz="4" w:space="0" w:color="auto"/>
            </w:tcBorders>
          </w:tcPr>
          <w:p w14:paraId="570F3338" w14:textId="77777777" w:rsidR="00437A76" w:rsidRPr="00214689" w:rsidRDefault="00437A76" w:rsidP="00FC4B33">
            <w:pPr>
              <w:spacing w:after="0" w:line="240" w:lineRule="auto"/>
              <w:rPr>
                <w:sz w:val="18"/>
                <w:szCs w:val="18"/>
              </w:rPr>
            </w:pPr>
          </w:p>
        </w:tc>
        <w:tc>
          <w:tcPr>
            <w:tcW w:w="7555" w:type="dxa"/>
            <w:vMerge w:val="restart"/>
            <w:tcBorders>
              <w:top w:val="single" w:sz="4" w:space="0" w:color="auto"/>
              <w:left w:val="single" w:sz="4" w:space="0" w:color="auto"/>
            </w:tcBorders>
          </w:tcPr>
          <w:p w14:paraId="7D2CCE78" w14:textId="77777777" w:rsidR="00437A76" w:rsidRPr="00214689" w:rsidRDefault="00437A76" w:rsidP="00FC4B33">
            <w:pPr>
              <w:spacing w:after="0" w:line="240" w:lineRule="auto"/>
              <w:rPr>
                <w:sz w:val="18"/>
                <w:szCs w:val="18"/>
              </w:rPr>
            </w:pPr>
            <w:r w:rsidRPr="00214689">
              <w:rPr>
                <w:sz w:val="18"/>
                <w:szCs w:val="18"/>
              </w:rPr>
              <w:t>Copia de los últimos recibos de pago</w:t>
            </w:r>
          </w:p>
          <w:p w14:paraId="3AF9DDB6" w14:textId="77777777" w:rsidR="00437A76" w:rsidRPr="00214689" w:rsidRDefault="00437A76" w:rsidP="00FC4B33">
            <w:pPr>
              <w:spacing w:after="0" w:line="240" w:lineRule="auto"/>
              <w:rPr>
                <w:b/>
                <w:sz w:val="18"/>
                <w:szCs w:val="18"/>
              </w:rPr>
            </w:pPr>
            <w:r w:rsidRPr="00214689">
              <w:rPr>
                <w:b/>
                <w:sz w:val="18"/>
                <w:szCs w:val="18"/>
              </w:rPr>
              <w:t>O</w:t>
            </w:r>
          </w:p>
          <w:p w14:paraId="1EBB5C5F" w14:textId="224AD92E" w:rsidR="00437A76" w:rsidRPr="00214689" w:rsidRDefault="00437A76" w:rsidP="00FC4B33">
            <w:pPr>
              <w:spacing w:after="0" w:line="240" w:lineRule="auto"/>
              <w:rPr>
                <w:b/>
                <w:sz w:val="18"/>
                <w:szCs w:val="18"/>
              </w:rPr>
            </w:pPr>
            <w:r w:rsidRPr="00214689">
              <w:rPr>
                <w:sz w:val="18"/>
                <w:szCs w:val="18"/>
              </w:rPr>
              <w:t xml:space="preserve">Correo fechado, fax, correo electrónico o verificación verbal del empleador que incluya el nombre del empleador, el nombre del grupo familiar, el monto y la frecuencia de pago, el promedio de horas trabajadas por semana, el monto de cualquier remuneración adicional. </w:t>
            </w:r>
          </w:p>
          <w:p w14:paraId="14D36668" w14:textId="77777777" w:rsidR="00437A76" w:rsidRPr="00214689" w:rsidRDefault="00437A76" w:rsidP="00FC4B33">
            <w:pPr>
              <w:spacing w:after="0" w:line="240" w:lineRule="auto"/>
              <w:rPr>
                <w:b/>
                <w:sz w:val="18"/>
                <w:szCs w:val="18"/>
              </w:rPr>
            </w:pPr>
            <w:r w:rsidRPr="00214689">
              <w:rPr>
                <w:b/>
                <w:sz w:val="18"/>
                <w:szCs w:val="18"/>
              </w:rPr>
              <w:t>O</w:t>
            </w:r>
          </w:p>
          <w:p w14:paraId="0D0C589C" w14:textId="750E1ECE" w:rsidR="00437A76" w:rsidRPr="00214689" w:rsidRDefault="00437A76" w:rsidP="00FC4B33">
            <w:pPr>
              <w:spacing w:after="0" w:line="240" w:lineRule="auto"/>
              <w:rPr>
                <w:i/>
                <w:sz w:val="18"/>
                <w:szCs w:val="18"/>
              </w:rPr>
            </w:pPr>
            <w:r w:rsidRPr="00214689">
              <w:rPr>
                <w:sz w:val="18"/>
                <w:szCs w:val="18"/>
              </w:rPr>
              <w:t>Autocertificación/declaración del grupo familiar.</w:t>
            </w:r>
          </w:p>
        </w:tc>
      </w:tr>
      <w:tr w:rsidR="00437A76" w:rsidRPr="00214689" w14:paraId="29E9E980" w14:textId="77777777" w:rsidTr="00FC4B33">
        <w:trPr>
          <w:trHeight w:val="609"/>
        </w:trPr>
        <w:tc>
          <w:tcPr>
            <w:tcW w:w="1715" w:type="dxa"/>
            <w:vMerge/>
            <w:tcBorders>
              <w:right w:val="single" w:sz="4" w:space="0" w:color="auto"/>
            </w:tcBorders>
            <w:vAlign w:val="center"/>
          </w:tcPr>
          <w:p w14:paraId="56223BBA" w14:textId="77777777" w:rsidR="00437A76" w:rsidRPr="00214689" w:rsidRDefault="00437A76" w:rsidP="00FC4B33">
            <w:pPr>
              <w:spacing w:after="0" w:line="240" w:lineRule="auto"/>
              <w:rPr>
                <w:sz w:val="18"/>
                <w:szCs w:val="18"/>
              </w:rPr>
            </w:pPr>
          </w:p>
        </w:tc>
        <w:tc>
          <w:tcPr>
            <w:tcW w:w="1435" w:type="dxa"/>
            <w:tcBorders>
              <w:top w:val="single" w:sz="4" w:space="0" w:color="auto"/>
              <w:left w:val="single" w:sz="4" w:space="0" w:color="auto"/>
              <w:bottom w:val="single" w:sz="4" w:space="0" w:color="auto"/>
              <w:right w:val="single" w:sz="4" w:space="0" w:color="auto"/>
            </w:tcBorders>
          </w:tcPr>
          <w:p w14:paraId="7A5A2389" w14:textId="77777777" w:rsidR="00437A76" w:rsidRPr="00214689" w:rsidRDefault="00437A76" w:rsidP="00FC4B33">
            <w:pPr>
              <w:spacing w:after="0" w:line="240" w:lineRule="auto"/>
              <w:rPr>
                <w:sz w:val="18"/>
                <w:szCs w:val="18"/>
              </w:rPr>
            </w:pPr>
          </w:p>
        </w:tc>
        <w:tc>
          <w:tcPr>
            <w:tcW w:w="7555" w:type="dxa"/>
            <w:vMerge/>
            <w:tcBorders>
              <w:left w:val="single" w:sz="4" w:space="0" w:color="auto"/>
            </w:tcBorders>
          </w:tcPr>
          <w:p w14:paraId="6F123E38" w14:textId="77777777" w:rsidR="00437A76" w:rsidRPr="00214689" w:rsidRDefault="00437A76" w:rsidP="00FC4B33">
            <w:pPr>
              <w:spacing w:after="0" w:line="240" w:lineRule="auto"/>
              <w:rPr>
                <w:sz w:val="18"/>
                <w:szCs w:val="18"/>
              </w:rPr>
            </w:pPr>
          </w:p>
        </w:tc>
      </w:tr>
      <w:tr w:rsidR="00437A76" w:rsidRPr="00214689" w14:paraId="53ABA808" w14:textId="77777777" w:rsidTr="00FC4B33">
        <w:trPr>
          <w:trHeight w:val="456"/>
        </w:trPr>
        <w:tc>
          <w:tcPr>
            <w:tcW w:w="1715" w:type="dxa"/>
            <w:vMerge/>
            <w:tcBorders>
              <w:bottom w:val="single" w:sz="4" w:space="0" w:color="auto"/>
              <w:right w:val="single" w:sz="4" w:space="0" w:color="auto"/>
            </w:tcBorders>
            <w:vAlign w:val="center"/>
          </w:tcPr>
          <w:p w14:paraId="0DAF906C" w14:textId="77777777" w:rsidR="00437A76" w:rsidRPr="00214689" w:rsidRDefault="00437A76" w:rsidP="00FC4B33">
            <w:pPr>
              <w:spacing w:after="0" w:line="240" w:lineRule="auto"/>
              <w:rPr>
                <w:sz w:val="18"/>
                <w:szCs w:val="18"/>
              </w:rPr>
            </w:pPr>
          </w:p>
        </w:tc>
        <w:tc>
          <w:tcPr>
            <w:tcW w:w="1435" w:type="dxa"/>
            <w:tcBorders>
              <w:top w:val="single" w:sz="4" w:space="0" w:color="auto"/>
              <w:left w:val="single" w:sz="4" w:space="0" w:color="auto"/>
              <w:bottom w:val="single" w:sz="4" w:space="0" w:color="auto"/>
              <w:right w:val="single" w:sz="4" w:space="0" w:color="auto"/>
            </w:tcBorders>
          </w:tcPr>
          <w:p w14:paraId="23442633" w14:textId="77777777" w:rsidR="00437A76" w:rsidRPr="00214689" w:rsidRDefault="00437A76" w:rsidP="00FC4B33">
            <w:pPr>
              <w:spacing w:after="0" w:line="240" w:lineRule="auto"/>
              <w:rPr>
                <w:sz w:val="18"/>
                <w:szCs w:val="18"/>
              </w:rPr>
            </w:pPr>
          </w:p>
        </w:tc>
        <w:tc>
          <w:tcPr>
            <w:tcW w:w="7555" w:type="dxa"/>
            <w:vMerge/>
            <w:tcBorders>
              <w:left w:val="single" w:sz="4" w:space="0" w:color="auto"/>
              <w:bottom w:val="single" w:sz="4" w:space="0" w:color="auto"/>
            </w:tcBorders>
          </w:tcPr>
          <w:p w14:paraId="087A3764" w14:textId="77777777" w:rsidR="00437A76" w:rsidRPr="00214689" w:rsidRDefault="00437A76" w:rsidP="00FC4B33">
            <w:pPr>
              <w:spacing w:after="0" w:line="240" w:lineRule="auto"/>
              <w:rPr>
                <w:sz w:val="18"/>
                <w:szCs w:val="18"/>
              </w:rPr>
            </w:pPr>
          </w:p>
        </w:tc>
      </w:tr>
      <w:tr w:rsidR="00437A76" w:rsidRPr="00214689" w14:paraId="6D6450A5" w14:textId="77777777" w:rsidTr="00FC4B33">
        <w:trPr>
          <w:trHeight w:val="524"/>
        </w:trPr>
        <w:tc>
          <w:tcPr>
            <w:tcW w:w="1715" w:type="dxa"/>
            <w:vMerge w:val="restart"/>
            <w:tcBorders>
              <w:top w:val="single" w:sz="4" w:space="0" w:color="auto"/>
              <w:right w:val="single" w:sz="4" w:space="0" w:color="auto"/>
            </w:tcBorders>
            <w:vAlign w:val="center"/>
          </w:tcPr>
          <w:p w14:paraId="7B5A174A" w14:textId="77777777" w:rsidR="00437A76" w:rsidRPr="00214689" w:rsidRDefault="00437A76" w:rsidP="00FC4B33">
            <w:pPr>
              <w:spacing w:after="0" w:line="240" w:lineRule="auto"/>
              <w:rPr>
                <w:sz w:val="18"/>
                <w:szCs w:val="18"/>
              </w:rPr>
            </w:pPr>
            <w:r w:rsidRPr="00214689">
              <w:rPr>
                <w:sz w:val="18"/>
                <w:szCs w:val="18"/>
              </w:rPr>
              <w:t>Empleo autónomo e ingresos comerciales</w:t>
            </w:r>
          </w:p>
        </w:tc>
        <w:tc>
          <w:tcPr>
            <w:tcW w:w="1435" w:type="dxa"/>
            <w:tcBorders>
              <w:top w:val="single" w:sz="4" w:space="0" w:color="auto"/>
              <w:left w:val="single" w:sz="4" w:space="0" w:color="auto"/>
              <w:bottom w:val="single" w:sz="4" w:space="0" w:color="auto"/>
              <w:right w:val="single" w:sz="4" w:space="0" w:color="auto"/>
            </w:tcBorders>
          </w:tcPr>
          <w:p w14:paraId="4A3C70A9" w14:textId="761709C7" w:rsidR="00437A76" w:rsidRPr="00214689" w:rsidRDefault="00437A76" w:rsidP="00FC4B33">
            <w:pPr>
              <w:spacing w:after="0" w:line="240" w:lineRule="auto"/>
              <w:rPr>
                <w:sz w:val="18"/>
                <w:szCs w:val="18"/>
              </w:rPr>
            </w:pPr>
          </w:p>
        </w:tc>
        <w:tc>
          <w:tcPr>
            <w:tcW w:w="7555" w:type="dxa"/>
            <w:vMerge w:val="restart"/>
            <w:tcBorders>
              <w:top w:val="single" w:sz="4" w:space="0" w:color="auto"/>
              <w:left w:val="single" w:sz="4" w:space="0" w:color="auto"/>
            </w:tcBorders>
          </w:tcPr>
          <w:p w14:paraId="0BBAEA20" w14:textId="77777777" w:rsidR="00437A76" w:rsidRPr="00214689" w:rsidRDefault="00437A76" w:rsidP="00FC4B33">
            <w:pPr>
              <w:spacing w:after="0" w:line="240" w:lineRule="auto"/>
              <w:rPr>
                <w:sz w:val="18"/>
                <w:szCs w:val="18"/>
              </w:rPr>
            </w:pPr>
            <w:r w:rsidRPr="00214689">
              <w:rPr>
                <w:sz w:val="18"/>
                <w:szCs w:val="18"/>
              </w:rPr>
              <w:t>Copia de la última declaración de impuestos federales y estatales, informe de pérdidas y ganancias del sistema contable del solicitante o estado de cuenta bancaria.</w:t>
            </w:r>
          </w:p>
          <w:p w14:paraId="1CB4823A" w14:textId="77777777" w:rsidR="00437A76" w:rsidRPr="00214689" w:rsidRDefault="00437A76" w:rsidP="00FC4B33">
            <w:pPr>
              <w:spacing w:after="0" w:line="240" w:lineRule="auto"/>
              <w:rPr>
                <w:b/>
                <w:sz w:val="18"/>
                <w:szCs w:val="18"/>
              </w:rPr>
            </w:pPr>
            <w:r w:rsidRPr="00214689">
              <w:rPr>
                <w:b/>
                <w:sz w:val="18"/>
                <w:szCs w:val="18"/>
              </w:rPr>
              <w:t>O</w:t>
            </w:r>
          </w:p>
          <w:p w14:paraId="53F4B22D" w14:textId="33BB5DBA" w:rsidR="00437A76" w:rsidRPr="00214689" w:rsidRDefault="00437A76" w:rsidP="00FC4B33">
            <w:pPr>
              <w:spacing w:after="0" w:line="240" w:lineRule="auto"/>
              <w:rPr>
                <w:sz w:val="18"/>
                <w:szCs w:val="18"/>
              </w:rPr>
            </w:pPr>
            <w:r w:rsidRPr="00214689">
              <w:rPr>
                <w:sz w:val="18"/>
                <w:szCs w:val="18"/>
              </w:rPr>
              <w:t>Autocertificación/declaración del grupo familiar.</w:t>
            </w:r>
          </w:p>
        </w:tc>
      </w:tr>
      <w:tr w:rsidR="00437A76" w:rsidRPr="00214689" w14:paraId="11586FFF" w14:textId="77777777" w:rsidTr="00FC4B33">
        <w:trPr>
          <w:trHeight w:val="447"/>
        </w:trPr>
        <w:tc>
          <w:tcPr>
            <w:tcW w:w="1715" w:type="dxa"/>
            <w:vMerge/>
            <w:tcBorders>
              <w:bottom w:val="single" w:sz="4" w:space="0" w:color="auto"/>
              <w:right w:val="single" w:sz="4" w:space="0" w:color="auto"/>
            </w:tcBorders>
            <w:vAlign w:val="center"/>
          </w:tcPr>
          <w:p w14:paraId="3C76C426" w14:textId="77777777" w:rsidR="00437A76" w:rsidRPr="00214689" w:rsidRDefault="00437A76" w:rsidP="00FC4B33">
            <w:pPr>
              <w:spacing w:after="0" w:line="240" w:lineRule="auto"/>
              <w:rPr>
                <w:sz w:val="18"/>
                <w:szCs w:val="18"/>
              </w:rPr>
            </w:pPr>
          </w:p>
        </w:tc>
        <w:tc>
          <w:tcPr>
            <w:tcW w:w="1435" w:type="dxa"/>
            <w:tcBorders>
              <w:top w:val="single" w:sz="4" w:space="0" w:color="auto"/>
              <w:left w:val="single" w:sz="4" w:space="0" w:color="auto"/>
              <w:bottom w:val="single" w:sz="4" w:space="0" w:color="auto"/>
              <w:right w:val="single" w:sz="4" w:space="0" w:color="auto"/>
            </w:tcBorders>
          </w:tcPr>
          <w:p w14:paraId="334FC989" w14:textId="77777777" w:rsidR="00437A76" w:rsidRPr="00214689" w:rsidRDefault="00437A76" w:rsidP="00FC4B33">
            <w:pPr>
              <w:spacing w:after="0" w:line="240" w:lineRule="auto"/>
              <w:rPr>
                <w:sz w:val="18"/>
                <w:szCs w:val="18"/>
              </w:rPr>
            </w:pPr>
          </w:p>
        </w:tc>
        <w:tc>
          <w:tcPr>
            <w:tcW w:w="7555" w:type="dxa"/>
            <w:vMerge/>
            <w:tcBorders>
              <w:left w:val="single" w:sz="4" w:space="0" w:color="auto"/>
              <w:bottom w:val="single" w:sz="4" w:space="0" w:color="auto"/>
            </w:tcBorders>
          </w:tcPr>
          <w:p w14:paraId="16F35D8C" w14:textId="77777777" w:rsidR="00437A76" w:rsidRPr="00214689" w:rsidRDefault="00437A76" w:rsidP="00FC4B33">
            <w:pPr>
              <w:spacing w:after="0" w:line="240" w:lineRule="auto"/>
              <w:rPr>
                <w:sz w:val="18"/>
                <w:szCs w:val="18"/>
              </w:rPr>
            </w:pPr>
          </w:p>
        </w:tc>
      </w:tr>
      <w:tr w:rsidR="00437A76" w:rsidRPr="00214689" w14:paraId="44268AA6" w14:textId="77777777" w:rsidTr="00FC4B33">
        <w:trPr>
          <w:trHeight w:val="605"/>
        </w:trPr>
        <w:tc>
          <w:tcPr>
            <w:tcW w:w="1715" w:type="dxa"/>
            <w:vMerge w:val="restart"/>
            <w:tcBorders>
              <w:top w:val="single" w:sz="4" w:space="0" w:color="auto"/>
              <w:right w:val="single" w:sz="4" w:space="0" w:color="auto"/>
            </w:tcBorders>
            <w:vAlign w:val="center"/>
          </w:tcPr>
          <w:p w14:paraId="08CD3C97" w14:textId="77777777" w:rsidR="00437A76" w:rsidRPr="00214689" w:rsidRDefault="00437A76" w:rsidP="00FC4B33">
            <w:pPr>
              <w:spacing w:after="0" w:line="240" w:lineRule="auto"/>
              <w:rPr>
                <w:sz w:val="18"/>
                <w:szCs w:val="18"/>
              </w:rPr>
            </w:pPr>
            <w:r w:rsidRPr="00214689">
              <w:rPr>
                <w:sz w:val="18"/>
                <w:szCs w:val="18"/>
              </w:rPr>
              <w:t>Ingresos de pensión/</w:t>
            </w:r>
          </w:p>
          <w:p w14:paraId="449A341D" w14:textId="77777777" w:rsidR="00437A76" w:rsidRPr="00214689" w:rsidRDefault="00437A76" w:rsidP="00FC4B33">
            <w:pPr>
              <w:spacing w:after="0" w:line="240" w:lineRule="auto"/>
              <w:rPr>
                <w:sz w:val="18"/>
                <w:szCs w:val="18"/>
              </w:rPr>
            </w:pPr>
            <w:r w:rsidRPr="00214689">
              <w:rPr>
                <w:sz w:val="18"/>
                <w:szCs w:val="18"/>
              </w:rPr>
              <w:t>jubilación</w:t>
            </w:r>
          </w:p>
        </w:tc>
        <w:tc>
          <w:tcPr>
            <w:tcW w:w="1435" w:type="dxa"/>
            <w:tcBorders>
              <w:top w:val="single" w:sz="4" w:space="0" w:color="auto"/>
              <w:left w:val="single" w:sz="4" w:space="0" w:color="auto"/>
              <w:bottom w:val="single" w:sz="4" w:space="0" w:color="auto"/>
              <w:right w:val="single" w:sz="4" w:space="0" w:color="auto"/>
            </w:tcBorders>
          </w:tcPr>
          <w:p w14:paraId="6ACE0C68" w14:textId="77777777" w:rsidR="00437A76" w:rsidRPr="00214689" w:rsidRDefault="00437A76" w:rsidP="00FC4B33">
            <w:pPr>
              <w:spacing w:after="0" w:line="240" w:lineRule="auto"/>
              <w:rPr>
                <w:b/>
                <w:sz w:val="18"/>
                <w:szCs w:val="18"/>
              </w:rPr>
            </w:pPr>
          </w:p>
        </w:tc>
        <w:tc>
          <w:tcPr>
            <w:tcW w:w="7555" w:type="dxa"/>
            <w:vMerge w:val="restart"/>
            <w:tcBorders>
              <w:top w:val="single" w:sz="4" w:space="0" w:color="auto"/>
              <w:left w:val="single" w:sz="4" w:space="0" w:color="auto"/>
            </w:tcBorders>
          </w:tcPr>
          <w:p w14:paraId="7DBEE3BE" w14:textId="79E4763C" w:rsidR="00437A76" w:rsidRPr="00214689" w:rsidRDefault="00437A76" w:rsidP="00FC4B33">
            <w:pPr>
              <w:spacing w:after="0" w:line="240" w:lineRule="auto"/>
              <w:rPr>
                <w:sz w:val="18"/>
                <w:szCs w:val="18"/>
              </w:rPr>
            </w:pPr>
            <w:r w:rsidRPr="00214689">
              <w:rPr>
                <w:sz w:val="18"/>
                <w:szCs w:val="18"/>
              </w:rPr>
              <w:t xml:space="preserve">Copia de la declaración más reciente, notificación de beneficios del Seguro Social, proveedor de pensiones u otro. </w:t>
            </w:r>
          </w:p>
          <w:p w14:paraId="1F33FADE" w14:textId="77777777" w:rsidR="00437A76" w:rsidRPr="00214689" w:rsidRDefault="00437A76" w:rsidP="00FC4B33">
            <w:pPr>
              <w:spacing w:after="0" w:line="240" w:lineRule="auto"/>
              <w:rPr>
                <w:sz w:val="18"/>
                <w:szCs w:val="18"/>
              </w:rPr>
            </w:pPr>
            <w:r w:rsidRPr="00214689">
              <w:rPr>
                <w:b/>
                <w:sz w:val="18"/>
                <w:szCs w:val="18"/>
              </w:rPr>
              <w:t>O</w:t>
            </w:r>
          </w:p>
          <w:p w14:paraId="282BE074" w14:textId="77777777" w:rsidR="00437A76" w:rsidRPr="00214689" w:rsidRDefault="00437A76" w:rsidP="00FC4B33">
            <w:pPr>
              <w:spacing w:after="0" w:line="240" w:lineRule="auto"/>
              <w:rPr>
                <w:sz w:val="18"/>
                <w:szCs w:val="18"/>
              </w:rPr>
            </w:pPr>
            <w:r w:rsidRPr="00214689">
              <w:rPr>
                <w:sz w:val="18"/>
                <w:szCs w:val="18"/>
              </w:rPr>
              <w:t xml:space="preserve">Correo fechado, fax, verificación por correo electrónico o verificación verbal del Seguro Social, proveedor de pensiones u otra fuente que incluya el nombre de la fuente de ingresos y el monto de los ingresos. </w:t>
            </w:r>
          </w:p>
          <w:p w14:paraId="364E98C2" w14:textId="77777777" w:rsidR="00437A76" w:rsidRPr="00214689" w:rsidRDefault="00437A76" w:rsidP="00FC4B33">
            <w:pPr>
              <w:spacing w:after="0" w:line="240" w:lineRule="auto"/>
              <w:rPr>
                <w:b/>
                <w:sz w:val="18"/>
                <w:szCs w:val="18"/>
              </w:rPr>
            </w:pPr>
            <w:r w:rsidRPr="00214689">
              <w:rPr>
                <w:b/>
                <w:sz w:val="18"/>
                <w:szCs w:val="18"/>
              </w:rPr>
              <w:t>O</w:t>
            </w:r>
          </w:p>
          <w:p w14:paraId="0047236C" w14:textId="552095FC" w:rsidR="00437A76" w:rsidRPr="00214689" w:rsidRDefault="00437A76" w:rsidP="00FC4B33">
            <w:pPr>
              <w:spacing w:after="0" w:line="240" w:lineRule="auto"/>
              <w:rPr>
                <w:b/>
                <w:sz w:val="18"/>
                <w:szCs w:val="18"/>
              </w:rPr>
            </w:pPr>
            <w:r w:rsidRPr="00214689">
              <w:rPr>
                <w:sz w:val="18"/>
                <w:szCs w:val="18"/>
              </w:rPr>
              <w:t>Autocertificación/declaración del grupo familiar.</w:t>
            </w:r>
          </w:p>
        </w:tc>
      </w:tr>
      <w:tr w:rsidR="00437A76" w:rsidRPr="00214689" w14:paraId="6DF65832" w14:textId="77777777" w:rsidTr="00FC4B33">
        <w:trPr>
          <w:trHeight w:val="600"/>
        </w:trPr>
        <w:tc>
          <w:tcPr>
            <w:tcW w:w="1715" w:type="dxa"/>
            <w:vMerge/>
            <w:tcBorders>
              <w:right w:val="single" w:sz="4" w:space="0" w:color="auto"/>
            </w:tcBorders>
            <w:vAlign w:val="center"/>
          </w:tcPr>
          <w:p w14:paraId="15A1E6CA" w14:textId="77777777" w:rsidR="00437A76" w:rsidRPr="00214689" w:rsidRDefault="00437A76" w:rsidP="00FC4B33">
            <w:pPr>
              <w:spacing w:after="0" w:line="240" w:lineRule="auto"/>
              <w:rPr>
                <w:sz w:val="18"/>
                <w:szCs w:val="18"/>
              </w:rPr>
            </w:pPr>
          </w:p>
        </w:tc>
        <w:tc>
          <w:tcPr>
            <w:tcW w:w="1435" w:type="dxa"/>
            <w:tcBorders>
              <w:top w:val="single" w:sz="4" w:space="0" w:color="auto"/>
              <w:left w:val="single" w:sz="4" w:space="0" w:color="auto"/>
              <w:bottom w:val="single" w:sz="4" w:space="0" w:color="auto"/>
              <w:right w:val="single" w:sz="4" w:space="0" w:color="auto"/>
            </w:tcBorders>
          </w:tcPr>
          <w:p w14:paraId="7F1F8522" w14:textId="77777777" w:rsidR="00437A76" w:rsidRPr="00214689" w:rsidRDefault="00437A76" w:rsidP="00FC4B33">
            <w:pPr>
              <w:spacing w:after="0" w:line="240" w:lineRule="auto"/>
              <w:rPr>
                <w:b/>
                <w:sz w:val="18"/>
                <w:szCs w:val="18"/>
              </w:rPr>
            </w:pPr>
          </w:p>
        </w:tc>
        <w:tc>
          <w:tcPr>
            <w:tcW w:w="7555" w:type="dxa"/>
            <w:vMerge/>
            <w:tcBorders>
              <w:left w:val="single" w:sz="4" w:space="0" w:color="auto"/>
            </w:tcBorders>
          </w:tcPr>
          <w:p w14:paraId="77435A91" w14:textId="77777777" w:rsidR="00437A76" w:rsidRPr="00214689" w:rsidRDefault="00437A76" w:rsidP="00FC4B33">
            <w:pPr>
              <w:spacing w:after="0" w:line="240" w:lineRule="auto"/>
              <w:rPr>
                <w:sz w:val="18"/>
                <w:szCs w:val="18"/>
              </w:rPr>
            </w:pPr>
          </w:p>
        </w:tc>
      </w:tr>
      <w:tr w:rsidR="00437A76" w:rsidRPr="00214689" w14:paraId="7D1C41A3" w14:textId="77777777" w:rsidTr="00FC4B33">
        <w:trPr>
          <w:trHeight w:val="438"/>
        </w:trPr>
        <w:tc>
          <w:tcPr>
            <w:tcW w:w="1715" w:type="dxa"/>
            <w:vMerge/>
            <w:tcBorders>
              <w:bottom w:val="single" w:sz="4" w:space="0" w:color="auto"/>
              <w:right w:val="single" w:sz="4" w:space="0" w:color="auto"/>
            </w:tcBorders>
            <w:vAlign w:val="center"/>
          </w:tcPr>
          <w:p w14:paraId="1EA2692E" w14:textId="77777777" w:rsidR="00437A76" w:rsidRPr="00214689" w:rsidRDefault="00437A76" w:rsidP="00FC4B33">
            <w:pPr>
              <w:spacing w:after="0" w:line="240" w:lineRule="auto"/>
              <w:rPr>
                <w:sz w:val="18"/>
                <w:szCs w:val="18"/>
              </w:rPr>
            </w:pPr>
          </w:p>
        </w:tc>
        <w:tc>
          <w:tcPr>
            <w:tcW w:w="1435" w:type="dxa"/>
            <w:tcBorders>
              <w:top w:val="single" w:sz="4" w:space="0" w:color="auto"/>
              <w:left w:val="single" w:sz="4" w:space="0" w:color="auto"/>
              <w:bottom w:val="single" w:sz="4" w:space="0" w:color="auto"/>
              <w:right w:val="single" w:sz="4" w:space="0" w:color="auto"/>
            </w:tcBorders>
          </w:tcPr>
          <w:p w14:paraId="57A9DCA8" w14:textId="77777777" w:rsidR="00437A76" w:rsidRPr="00214689" w:rsidRDefault="00437A76" w:rsidP="00FC4B33">
            <w:pPr>
              <w:spacing w:after="0" w:line="240" w:lineRule="auto"/>
              <w:rPr>
                <w:b/>
                <w:sz w:val="18"/>
                <w:szCs w:val="18"/>
              </w:rPr>
            </w:pPr>
          </w:p>
        </w:tc>
        <w:tc>
          <w:tcPr>
            <w:tcW w:w="7555" w:type="dxa"/>
            <w:vMerge/>
            <w:tcBorders>
              <w:left w:val="single" w:sz="4" w:space="0" w:color="auto"/>
              <w:bottom w:val="single" w:sz="4" w:space="0" w:color="auto"/>
            </w:tcBorders>
          </w:tcPr>
          <w:p w14:paraId="2A82F5CB" w14:textId="77777777" w:rsidR="00437A76" w:rsidRPr="00214689" w:rsidRDefault="00437A76" w:rsidP="00FC4B33">
            <w:pPr>
              <w:spacing w:after="0" w:line="240" w:lineRule="auto"/>
              <w:rPr>
                <w:sz w:val="18"/>
                <w:szCs w:val="18"/>
              </w:rPr>
            </w:pPr>
          </w:p>
        </w:tc>
      </w:tr>
      <w:tr w:rsidR="00437A76" w:rsidRPr="00214689" w14:paraId="64947A1A" w14:textId="77777777" w:rsidTr="00FC4B33">
        <w:trPr>
          <w:trHeight w:val="605"/>
        </w:trPr>
        <w:tc>
          <w:tcPr>
            <w:tcW w:w="1715" w:type="dxa"/>
            <w:vMerge w:val="restart"/>
            <w:tcBorders>
              <w:top w:val="single" w:sz="4" w:space="0" w:color="auto"/>
              <w:right w:val="single" w:sz="4" w:space="0" w:color="auto"/>
            </w:tcBorders>
            <w:vAlign w:val="center"/>
          </w:tcPr>
          <w:p w14:paraId="400F02B3" w14:textId="77777777" w:rsidR="00437A76" w:rsidRPr="00214689" w:rsidRDefault="00437A76" w:rsidP="00FC4B33">
            <w:pPr>
              <w:spacing w:after="0" w:line="240" w:lineRule="auto"/>
              <w:rPr>
                <w:sz w:val="18"/>
                <w:szCs w:val="18"/>
              </w:rPr>
            </w:pPr>
            <w:r w:rsidRPr="00214689">
              <w:rPr>
                <w:sz w:val="18"/>
                <w:szCs w:val="18"/>
              </w:rPr>
              <w:t>Ingresos de seguros de desempleo y discapacidad</w:t>
            </w:r>
          </w:p>
        </w:tc>
        <w:tc>
          <w:tcPr>
            <w:tcW w:w="1435" w:type="dxa"/>
            <w:tcBorders>
              <w:top w:val="single" w:sz="4" w:space="0" w:color="auto"/>
              <w:left w:val="single" w:sz="4" w:space="0" w:color="auto"/>
              <w:bottom w:val="single" w:sz="4" w:space="0" w:color="auto"/>
              <w:right w:val="single" w:sz="4" w:space="0" w:color="auto"/>
            </w:tcBorders>
          </w:tcPr>
          <w:p w14:paraId="1AE769DE" w14:textId="77777777" w:rsidR="00437A76" w:rsidRPr="00214689" w:rsidRDefault="00437A76" w:rsidP="00FC4B33">
            <w:pPr>
              <w:spacing w:after="0" w:line="240" w:lineRule="auto"/>
              <w:rPr>
                <w:b/>
                <w:sz w:val="18"/>
                <w:szCs w:val="18"/>
              </w:rPr>
            </w:pPr>
          </w:p>
        </w:tc>
        <w:tc>
          <w:tcPr>
            <w:tcW w:w="7555" w:type="dxa"/>
            <w:vMerge w:val="restart"/>
            <w:tcBorders>
              <w:top w:val="single" w:sz="4" w:space="0" w:color="auto"/>
              <w:left w:val="single" w:sz="4" w:space="0" w:color="auto"/>
            </w:tcBorders>
          </w:tcPr>
          <w:p w14:paraId="3AD51F26" w14:textId="77777777" w:rsidR="00437A76" w:rsidRPr="00214689" w:rsidRDefault="00437A76" w:rsidP="00FC4B33">
            <w:pPr>
              <w:spacing w:after="0" w:line="240" w:lineRule="auto"/>
              <w:rPr>
                <w:sz w:val="18"/>
                <w:szCs w:val="18"/>
              </w:rPr>
            </w:pPr>
            <w:r w:rsidRPr="00214689">
              <w:rPr>
                <w:sz w:val="18"/>
                <w:szCs w:val="18"/>
              </w:rPr>
              <w:t>Copia de la última declaración de pago o notificación de beneficios.</w:t>
            </w:r>
          </w:p>
          <w:p w14:paraId="1D18C2CF" w14:textId="77777777" w:rsidR="00437A76" w:rsidRPr="00214689" w:rsidRDefault="00437A76" w:rsidP="00FC4B33">
            <w:pPr>
              <w:spacing w:after="0" w:line="240" w:lineRule="auto"/>
              <w:rPr>
                <w:b/>
                <w:sz w:val="18"/>
                <w:szCs w:val="18"/>
              </w:rPr>
            </w:pPr>
            <w:r w:rsidRPr="00214689">
              <w:rPr>
                <w:b/>
                <w:sz w:val="18"/>
                <w:szCs w:val="18"/>
              </w:rPr>
              <w:t>O</w:t>
            </w:r>
          </w:p>
          <w:p w14:paraId="59F6360C" w14:textId="77777777" w:rsidR="00437A76" w:rsidRPr="00214689" w:rsidRDefault="00437A76" w:rsidP="00FC4B33">
            <w:pPr>
              <w:spacing w:after="0" w:line="240" w:lineRule="auto"/>
              <w:rPr>
                <w:b/>
                <w:sz w:val="18"/>
                <w:szCs w:val="18"/>
              </w:rPr>
            </w:pPr>
            <w:r w:rsidRPr="00214689">
              <w:rPr>
                <w:sz w:val="18"/>
                <w:szCs w:val="18"/>
              </w:rPr>
              <w:t xml:space="preserve">Correo fechado, fax, verificación por correo electrónico o verificación verbal del administrador de seguros de desempleo o administrador de indemnizaciones por accidentes de trabajo del exempleador que incluya el nombre de la fuente de ingresos y el monto del ingreso. </w:t>
            </w:r>
          </w:p>
          <w:p w14:paraId="558442B3" w14:textId="77777777" w:rsidR="00437A76" w:rsidRPr="00214689" w:rsidRDefault="00437A76" w:rsidP="00FC4B33">
            <w:pPr>
              <w:spacing w:after="0" w:line="240" w:lineRule="auto"/>
              <w:rPr>
                <w:b/>
                <w:sz w:val="18"/>
                <w:szCs w:val="18"/>
              </w:rPr>
            </w:pPr>
            <w:r w:rsidRPr="00214689">
              <w:rPr>
                <w:b/>
                <w:sz w:val="18"/>
                <w:szCs w:val="18"/>
              </w:rPr>
              <w:t>O</w:t>
            </w:r>
          </w:p>
          <w:p w14:paraId="4DFFACC9" w14:textId="1153F744" w:rsidR="00437A76" w:rsidRPr="00214689" w:rsidRDefault="00437A76" w:rsidP="00FC4B33">
            <w:pPr>
              <w:spacing w:after="0" w:line="240" w:lineRule="auto"/>
              <w:rPr>
                <w:sz w:val="18"/>
                <w:szCs w:val="18"/>
              </w:rPr>
            </w:pPr>
            <w:r w:rsidRPr="00214689">
              <w:rPr>
                <w:sz w:val="18"/>
                <w:szCs w:val="18"/>
              </w:rPr>
              <w:t>Autocertificación/declaración del grupo familiar.</w:t>
            </w:r>
          </w:p>
        </w:tc>
      </w:tr>
      <w:tr w:rsidR="00437A76" w:rsidRPr="00214689" w14:paraId="72071E22" w14:textId="77777777" w:rsidTr="00FC4B33">
        <w:trPr>
          <w:trHeight w:val="600"/>
        </w:trPr>
        <w:tc>
          <w:tcPr>
            <w:tcW w:w="1715" w:type="dxa"/>
            <w:vMerge/>
            <w:tcBorders>
              <w:right w:val="single" w:sz="4" w:space="0" w:color="auto"/>
            </w:tcBorders>
            <w:vAlign w:val="center"/>
          </w:tcPr>
          <w:p w14:paraId="2F1D248B" w14:textId="77777777" w:rsidR="00437A76" w:rsidRPr="00214689" w:rsidRDefault="00437A76" w:rsidP="00FC4B33">
            <w:pPr>
              <w:spacing w:after="0" w:line="240" w:lineRule="auto"/>
              <w:rPr>
                <w:sz w:val="18"/>
                <w:szCs w:val="18"/>
              </w:rPr>
            </w:pPr>
          </w:p>
        </w:tc>
        <w:tc>
          <w:tcPr>
            <w:tcW w:w="1435" w:type="dxa"/>
            <w:tcBorders>
              <w:top w:val="single" w:sz="4" w:space="0" w:color="auto"/>
              <w:left w:val="single" w:sz="4" w:space="0" w:color="auto"/>
              <w:bottom w:val="single" w:sz="4" w:space="0" w:color="auto"/>
              <w:right w:val="single" w:sz="4" w:space="0" w:color="auto"/>
            </w:tcBorders>
          </w:tcPr>
          <w:p w14:paraId="0C0FADF5" w14:textId="77777777" w:rsidR="00437A76" w:rsidRPr="00214689" w:rsidRDefault="00437A76" w:rsidP="00FC4B33">
            <w:pPr>
              <w:spacing w:after="0" w:line="240" w:lineRule="auto"/>
              <w:rPr>
                <w:b/>
                <w:sz w:val="18"/>
                <w:szCs w:val="18"/>
              </w:rPr>
            </w:pPr>
          </w:p>
        </w:tc>
        <w:tc>
          <w:tcPr>
            <w:tcW w:w="7555" w:type="dxa"/>
            <w:vMerge/>
            <w:tcBorders>
              <w:left w:val="single" w:sz="4" w:space="0" w:color="auto"/>
            </w:tcBorders>
          </w:tcPr>
          <w:p w14:paraId="50915217" w14:textId="77777777" w:rsidR="00437A76" w:rsidRPr="00214689" w:rsidRDefault="00437A76" w:rsidP="00FC4B33">
            <w:pPr>
              <w:spacing w:after="0" w:line="240" w:lineRule="auto"/>
              <w:rPr>
                <w:sz w:val="18"/>
                <w:szCs w:val="18"/>
              </w:rPr>
            </w:pPr>
          </w:p>
        </w:tc>
      </w:tr>
      <w:tr w:rsidR="00437A76" w:rsidRPr="00214689" w14:paraId="5FE4B8A1" w14:textId="77777777" w:rsidTr="00FC4B33">
        <w:trPr>
          <w:trHeight w:val="429"/>
        </w:trPr>
        <w:tc>
          <w:tcPr>
            <w:tcW w:w="1715" w:type="dxa"/>
            <w:vMerge/>
            <w:tcBorders>
              <w:bottom w:val="single" w:sz="4" w:space="0" w:color="auto"/>
              <w:right w:val="single" w:sz="4" w:space="0" w:color="auto"/>
            </w:tcBorders>
            <w:vAlign w:val="center"/>
          </w:tcPr>
          <w:p w14:paraId="161C0021" w14:textId="77777777" w:rsidR="00437A76" w:rsidRPr="00214689" w:rsidRDefault="00437A76" w:rsidP="00FC4B33">
            <w:pPr>
              <w:spacing w:after="0" w:line="240" w:lineRule="auto"/>
              <w:rPr>
                <w:sz w:val="18"/>
                <w:szCs w:val="18"/>
              </w:rPr>
            </w:pPr>
          </w:p>
        </w:tc>
        <w:tc>
          <w:tcPr>
            <w:tcW w:w="1435" w:type="dxa"/>
            <w:tcBorders>
              <w:top w:val="single" w:sz="4" w:space="0" w:color="auto"/>
              <w:left w:val="single" w:sz="4" w:space="0" w:color="auto"/>
              <w:bottom w:val="single" w:sz="4" w:space="0" w:color="auto"/>
              <w:right w:val="single" w:sz="4" w:space="0" w:color="auto"/>
            </w:tcBorders>
          </w:tcPr>
          <w:p w14:paraId="4B3DBC8B" w14:textId="77777777" w:rsidR="00437A76" w:rsidRPr="00214689" w:rsidRDefault="00437A76" w:rsidP="00FC4B33">
            <w:pPr>
              <w:spacing w:after="0" w:line="240" w:lineRule="auto"/>
              <w:rPr>
                <w:b/>
                <w:sz w:val="18"/>
                <w:szCs w:val="18"/>
              </w:rPr>
            </w:pPr>
          </w:p>
        </w:tc>
        <w:tc>
          <w:tcPr>
            <w:tcW w:w="7555" w:type="dxa"/>
            <w:vMerge/>
            <w:tcBorders>
              <w:left w:val="single" w:sz="4" w:space="0" w:color="auto"/>
              <w:bottom w:val="single" w:sz="4" w:space="0" w:color="auto"/>
            </w:tcBorders>
          </w:tcPr>
          <w:p w14:paraId="1A76F013" w14:textId="77777777" w:rsidR="00437A76" w:rsidRPr="00214689" w:rsidRDefault="00437A76" w:rsidP="00FC4B33">
            <w:pPr>
              <w:spacing w:after="0" w:line="240" w:lineRule="auto"/>
              <w:rPr>
                <w:sz w:val="18"/>
                <w:szCs w:val="18"/>
              </w:rPr>
            </w:pPr>
          </w:p>
        </w:tc>
      </w:tr>
      <w:tr w:rsidR="00437A76" w:rsidRPr="00214689" w14:paraId="49A50F45" w14:textId="77777777" w:rsidTr="00FC4B33">
        <w:trPr>
          <w:trHeight w:val="533"/>
        </w:trPr>
        <w:tc>
          <w:tcPr>
            <w:tcW w:w="1715" w:type="dxa"/>
            <w:vMerge w:val="restart"/>
            <w:tcBorders>
              <w:top w:val="single" w:sz="4" w:space="0" w:color="auto"/>
              <w:right w:val="single" w:sz="4" w:space="0" w:color="auto"/>
            </w:tcBorders>
            <w:vAlign w:val="center"/>
          </w:tcPr>
          <w:p w14:paraId="648BED60" w14:textId="77777777" w:rsidR="00437A76" w:rsidRPr="00214689" w:rsidRDefault="00437A76" w:rsidP="00FC4B33">
            <w:pPr>
              <w:spacing w:after="0" w:line="240" w:lineRule="auto"/>
              <w:rPr>
                <w:sz w:val="18"/>
                <w:szCs w:val="18"/>
              </w:rPr>
            </w:pPr>
            <w:r w:rsidRPr="00214689">
              <w:rPr>
                <w:sz w:val="18"/>
                <w:szCs w:val="18"/>
              </w:rPr>
              <w:t>Asistencia Temporal para Familias Necesitadas (Temporary Assistance for Needy Families, TANF)/</w:t>
            </w:r>
          </w:p>
          <w:p w14:paraId="671E6380" w14:textId="77777777" w:rsidR="00437A76" w:rsidRPr="00214689" w:rsidRDefault="00437A76" w:rsidP="00FC4B33">
            <w:pPr>
              <w:spacing w:after="0" w:line="240" w:lineRule="auto"/>
              <w:rPr>
                <w:sz w:val="18"/>
                <w:szCs w:val="18"/>
              </w:rPr>
            </w:pPr>
            <w:r w:rsidRPr="00214689">
              <w:rPr>
                <w:sz w:val="18"/>
                <w:szCs w:val="18"/>
              </w:rPr>
              <w:t>Asistencia pública</w:t>
            </w:r>
          </w:p>
        </w:tc>
        <w:tc>
          <w:tcPr>
            <w:tcW w:w="1435" w:type="dxa"/>
            <w:tcBorders>
              <w:top w:val="single" w:sz="4" w:space="0" w:color="auto"/>
              <w:left w:val="single" w:sz="4" w:space="0" w:color="auto"/>
              <w:bottom w:val="single" w:sz="4" w:space="0" w:color="auto"/>
              <w:right w:val="single" w:sz="4" w:space="0" w:color="auto"/>
            </w:tcBorders>
          </w:tcPr>
          <w:p w14:paraId="13DC075C" w14:textId="77777777" w:rsidR="00437A76" w:rsidRPr="00214689" w:rsidRDefault="00437A76" w:rsidP="00FC4B33">
            <w:pPr>
              <w:spacing w:after="0" w:line="240" w:lineRule="auto"/>
              <w:rPr>
                <w:b/>
                <w:sz w:val="18"/>
                <w:szCs w:val="18"/>
              </w:rPr>
            </w:pPr>
          </w:p>
        </w:tc>
        <w:tc>
          <w:tcPr>
            <w:tcW w:w="7555" w:type="dxa"/>
            <w:vMerge w:val="restart"/>
            <w:tcBorders>
              <w:top w:val="single" w:sz="4" w:space="0" w:color="auto"/>
              <w:left w:val="single" w:sz="4" w:space="0" w:color="auto"/>
            </w:tcBorders>
          </w:tcPr>
          <w:p w14:paraId="7B131070" w14:textId="77777777" w:rsidR="00437A76" w:rsidRPr="00214689" w:rsidRDefault="00437A76" w:rsidP="00FC4B33">
            <w:pPr>
              <w:spacing w:after="0" w:line="240" w:lineRule="auto"/>
              <w:rPr>
                <w:sz w:val="18"/>
                <w:szCs w:val="18"/>
              </w:rPr>
            </w:pPr>
            <w:r w:rsidRPr="00214689">
              <w:rPr>
                <w:sz w:val="18"/>
                <w:szCs w:val="18"/>
              </w:rPr>
              <w:t>Copia del último recibo de pago, notificación de beneficios o Sistema de Verificación de Beneficios (Benefits Verification System, BVS) del Departamento de Servicios Sociales y de Salud (Department of Social and Health Services, DSHS).</w:t>
            </w:r>
          </w:p>
          <w:p w14:paraId="256A857C" w14:textId="77777777" w:rsidR="00437A76" w:rsidRPr="00214689" w:rsidRDefault="00437A76" w:rsidP="00FC4B33">
            <w:pPr>
              <w:spacing w:after="0" w:line="240" w:lineRule="auto"/>
              <w:rPr>
                <w:b/>
                <w:sz w:val="18"/>
                <w:szCs w:val="18"/>
              </w:rPr>
            </w:pPr>
            <w:r w:rsidRPr="00214689">
              <w:rPr>
                <w:b/>
                <w:sz w:val="18"/>
                <w:szCs w:val="18"/>
              </w:rPr>
              <w:t>O</w:t>
            </w:r>
          </w:p>
          <w:p w14:paraId="028FB600" w14:textId="77777777" w:rsidR="00437A76" w:rsidRPr="00214689" w:rsidRDefault="00437A76" w:rsidP="00FC4B33">
            <w:pPr>
              <w:spacing w:after="0" w:line="240" w:lineRule="auto"/>
              <w:rPr>
                <w:sz w:val="18"/>
                <w:szCs w:val="18"/>
              </w:rPr>
            </w:pPr>
            <w:r w:rsidRPr="00214689">
              <w:rPr>
                <w:sz w:val="18"/>
                <w:szCs w:val="18"/>
              </w:rPr>
              <w:t>Verificación verbal de la fuente que incluye el nombre de la fuente de ingresos, la cantidad de ingresos y la frecuencia de los ingresos.</w:t>
            </w:r>
          </w:p>
          <w:p w14:paraId="5E45CA35" w14:textId="77777777" w:rsidR="00437A76" w:rsidRPr="00214689" w:rsidRDefault="00437A76" w:rsidP="00FC4B33">
            <w:pPr>
              <w:spacing w:after="0" w:line="240" w:lineRule="auto"/>
              <w:rPr>
                <w:b/>
                <w:sz w:val="18"/>
                <w:szCs w:val="18"/>
              </w:rPr>
            </w:pPr>
            <w:r w:rsidRPr="00214689">
              <w:rPr>
                <w:b/>
                <w:sz w:val="18"/>
                <w:szCs w:val="18"/>
              </w:rPr>
              <w:t>O</w:t>
            </w:r>
          </w:p>
          <w:p w14:paraId="366B338A" w14:textId="3BD77E9D" w:rsidR="00437A76" w:rsidRPr="00214689" w:rsidRDefault="00437A76" w:rsidP="00FC4B33">
            <w:pPr>
              <w:spacing w:after="0" w:line="240" w:lineRule="auto"/>
              <w:rPr>
                <w:sz w:val="18"/>
                <w:szCs w:val="18"/>
              </w:rPr>
            </w:pPr>
            <w:r w:rsidRPr="00214689">
              <w:rPr>
                <w:sz w:val="18"/>
                <w:szCs w:val="18"/>
              </w:rPr>
              <w:t>Autocertificación/declaración del grupo familiar.</w:t>
            </w:r>
          </w:p>
        </w:tc>
      </w:tr>
      <w:tr w:rsidR="00437A76" w:rsidRPr="00214689" w14:paraId="773F1475" w14:textId="77777777" w:rsidTr="00FC4B33">
        <w:trPr>
          <w:trHeight w:val="654"/>
        </w:trPr>
        <w:tc>
          <w:tcPr>
            <w:tcW w:w="1715" w:type="dxa"/>
            <w:vMerge/>
            <w:tcBorders>
              <w:right w:val="single" w:sz="4" w:space="0" w:color="auto"/>
            </w:tcBorders>
            <w:vAlign w:val="center"/>
          </w:tcPr>
          <w:p w14:paraId="5C47B79C" w14:textId="77777777" w:rsidR="00437A76" w:rsidRPr="00214689" w:rsidRDefault="00437A76" w:rsidP="00FC4B33">
            <w:pPr>
              <w:spacing w:after="0" w:line="240" w:lineRule="auto"/>
              <w:rPr>
                <w:sz w:val="18"/>
                <w:szCs w:val="18"/>
              </w:rPr>
            </w:pPr>
          </w:p>
        </w:tc>
        <w:tc>
          <w:tcPr>
            <w:tcW w:w="1435" w:type="dxa"/>
            <w:tcBorders>
              <w:top w:val="single" w:sz="4" w:space="0" w:color="auto"/>
              <w:left w:val="single" w:sz="4" w:space="0" w:color="auto"/>
              <w:bottom w:val="single" w:sz="4" w:space="0" w:color="auto"/>
              <w:right w:val="single" w:sz="4" w:space="0" w:color="auto"/>
            </w:tcBorders>
          </w:tcPr>
          <w:p w14:paraId="465BCAF1" w14:textId="77777777" w:rsidR="00437A76" w:rsidRPr="00214689" w:rsidRDefault="00437A76" w:rsidP="00FC4B33">
            <w:pPr>
              <w:spacing w:after="0" w:line="240" w:lineRule="auto"/>
              <w:rPr>
                <w:b/>
                <w:sz w:val="18"/>
                <w:szCs w:val="18"/>
              </w:rPr>
            </w:pPr>
          </w:p>
        </w:tc>
        <w:tc>
          <w:tcPr>
            <w:tcW w:w="7555" w:type="dxa"/>
            <w:vMerge/>
            <w:tcBorders>
              <w:left w:val="single" w:sz="4" w:space="0" w:color="auto"/>
            </w:tcBorders>
          </w:tcPr>
          <w:p w14:paraId="4A854F46" w14:textId="77777777" w:rsidR="00437A76" w:rsidRPr="00214689" w:rsidRDefault="00437A76" w:rsidP="00FC4B33">
            <w:pPr>
              <w:spacing w:after="0" w:line="240" w:lineRule="auto"/>
              <w:rPr>
                <w:sz w:val="18"/>
                <w:szCs w:val="18"/>
              </w:rPr>
            </w:pPr>
          </w:p>
        </w:tc>
      </w:tr>
      <w:tr w:rsidR="00437A76" w:rsidRPr="00214689" w14:paraId="1D0CB1FF" w14:textId="77777777" w:rsidTr="00FC4B33">
        <w:trPr>
          <w:trHeight w:val="465"/>
        </w:trPr>
        <w:tc>
          <w:tcPr>
            <w:tcW w:w="1715" w:type="dxa"/>
            <w:vMerge/>
            <w:tcBorders>
              <w:bottom w:val="single" w:sz="4" w:space="0" w:color="auto"/>
              <w:right w:val="single" w:sz="4" w:space="0" w:color="auto"/>
            </w:tcBorders>
            <w:vAlign w:val="center"/>
          </w:tcPr>
          <w:p w14:paraId="4A00B926" w14:textId="77777777" w:rsidR="00437A76" w:rsidRPr="00214689" w:rsidRDefault="00437A76" w:rsidP="00FC4B33">
            <w:pPr>
              <w:spacing w:after="0" w:line="240" w:lineRule="auto"/>
              <w:rPr>
                <w:sz w:val="18"/>
                <w:szCs w:val="18"/>
              </w:rPr>
            </w:pPr>
          </w:p>
        </w:tc>
        <w:tc>
          <w:tcPr>
            <w:tcW w:w="1435" w:type="dxa"/>
            <w:tcBorders>
              <w:top w:val="single" w:sz="4" w:space="0" w:color="auto"/>
              <w:left w:val="single" w:sz="4" w:space="0" w:color="auto"/>
              <w:bottom w:val="single" w:sz="4" w:space="0" w:color="auto"/>
              <w:right w:val="single" w:sz="4" w:space="0" w:color="auto"/>
            </w:tcBorders>
          </w:tcPr>
          <w:p w14:paraId="18CBCF55" w14:textId="77777777" w:rsidR="00437A76" w:rsidRPr="00214689" w:rsidRDefault="00437A76" w:rsidP="00FC4B33">
            <w:pPr>
              <w:spacing w:after="0" w:line="240" w:lineRule="auto"/>
              <w:rPr>
                <w:b/>
                <w:sz w:val="18"/>
                <w:szCs w:val="18"/>
              </w:rPr>
            </w:pPr>
          </w:p>
        </w:tc>
        <w:tc>
          <w:tcPr>
            <w:tcW w:w="7555" w:type="dxa"/>
            <w:vMerge/>
            <w:tcBorders>
              <w:left w:val="single" w:sz="4" w:space="0" w:color="auto"/>
              <w:bottom w:val="single" w:sz="4" w:space="0" w:color="auto"/>
            </w:tcBorders>
          </w:tcPr>
          <w:p w14:paraId="5DDDB244" w14:textId="77777777" w:rsidR="00437A76" w:rsidRPr="00214689" w:rsidRDefault="00437A76" w:rsidP="00FC4B33">
            <w:pPr>
              <w:spacing w:after="0" w:line="240" w:lineRule="auto"/>
              <w:rPr>
                <w:sz w:val="18"/>
                <w:szCs w:val="18"/>
              </w:rPr>
            </w:pPr>
          </w:p>
        </w:tc>
      </w:tr>
      <w:tr w:rsidR="00437A76" w:rsidRPr="00214689" w14:paraId="485CF296" w14:textId="77777777" w:rsidTr="00FC4B33">
        <w:trPr>
          <w:trHeight w:val="560"/>
        </w:trPr>
        <w:tc>
          <w:tcPr>
            <w:tcW w:w="1715" w:type="dxa"/>
            <w:vMerge w:val="restart"/>
            <w:tcBorders>
              <w:top w:val="single" w:sz="4" w:space="0" w:color="auto"/>
              <w:right w:val="single" w:sz="4" w:space="0" w:color="auto"/>
            </w:tcBorders>
            <w:vAlign w:val="center"/>
          </w:tcPr>
          <w:p w14:paraId="0B154E92" w14:textId="77777777" w:rsidR="00437A76" w:rsidRPr="00214689" w:rsidRDefault="00437A76" w:rsidP="00FC4B33">
            <w:pPr>
              <w:spacing w:after="0" w:line="240" w:lineRule="auto"/>
              <w:rPr>
                <w:sz w:val="18"/>
                <w:szCs w:val="18"/>
              </w:rPr>
            </w:pPr>
            <w:r w:rsidRPr="00214689">
              <w:rPr>
                <w:sz w:val="18"/>
                <w:szCs w:val="18"/>
              </w:rPr>
              <w:t>Pensión alimentaria conyugal, manutención de menores, pagos por cuidado de acogida</w:t>
            </w:r>
          </w:p>
        </w:tc>
        <w:tc>
          <w:tcPr>
            <w:tcW w:w="1435" w:type="dxa"/>
            <w:tcBorders>
              <w:top w:val="single" w:sz="4" w:space="0" w:color="auto"/>
              <w:left w:val="single" w:sz="4" w:space="0" w:color="auto"/>
              <w:bottom w:val="single" w:sz="4" w:space="0" w:color="auto"/>
              <w:right w:val="single" w:sz="4" w:space="0" w:color="auto"/>
            </w:tcBorders>
          </w:tcPr>
          <w:p w14:paraId="4B73DCBA" w14:textId="77777777" w:rsidR="00437A76" w:rsidRPr="00214689" w:rsidRDefault="00437A76" w:rsidP="00FC4B33">
            <w:pPr>
              <w:spacing w:after="0" w:line="240" w:lineRule="auto"/>
              <w:rPr>
                <w:b/>
                <w:sz w:val="18"/>
                <w:szCs w:val="18"/>
              </w:rPr>
            </w:pPr>
          </w:p>
        </w:tc>
        <w:tc>
          <w:tcPr>
            <w:tcW w:w="7555" w:type="dxa"/>
            <w:vMerge w:val="restart"/>
            <w:tcBorders>
              <w:top w:val="single" w:sz="4" w:space="0" w:color="auto"/>
              <w:left w:val="single" w:sz="4" w:space="0" w:color="auto"/>
            </w:tcBorders>
          </w:tcPr>
          <w:p w14:paraId="36E7B36C" w14:textId="77777777" w:rsidR="00437A76" w:rsidRPr="00214689" w:rsidRDefault="00437A76" w:rsidP="00FC4B33">
            <w:pPr>
              <w:pStyle w:val="a"/>
              <w:tabs>
                <w:tab w:val="left" w:pos="1080"/>
              </w:tabs>
              <w:ind w:left="0" w:firstLine="0"/>
              <w:rPr>
                <w:rFonts w:ascii="Calibri" w:hAnsi="Calibri"/>
                <w:sz w:val="18"/>
                <w:szCs w:val="18"/>
              </w:rPr>
            </w:pPr>
            <w:r w:rsidRPr="00214689">
              <w:rPr>
                <w:rFonts w:ascii="Calibri" w:hAnsi="Calibri"/>
                <w:sz w:val="18"/>
                <w:szCs w:val="18"/>
              </w:rPr>
              <w:t>Copia del último recibo de pago, notificación u orden.</w:t>
            </w:r>
          </w:p>
          <w:p w14:paraId="71DB06A1" w14:textId="77777777" w:rsidR="00437A76" w:rsidRPr="00214689" w:rsidRDefault="00437A76" w:rsidP="00FC4B33">
            <w:pPr>
              <w:spacing w:after="0" w:line="240" w:lineRule="auto"/>
              <w:rPr>
                <w:b/>
                <w:sz w:val="18"/>
                <w:szCs w:val="18"/>
              </w:rPr>
            </w:pPr>
            <w:r w:rsidRPr="00214689">
              <w:rPr>
                <w:b/>
                <w:sz w:val="18"/>
                <w:szCs w:val="18"/>
              </w:rPr>
              <w:t>O</w:t>
            </w:r>
          </w:p>
          <w:p w14:paraId="7A9A4ADE" w14:textId="77777777" w:rsidR="00437A76" w:rsidRPr="00214689" w:rsidRDefault="00437A76" w:rsidP="00FC4B33">
            <w:pPr>
              <w:spacing w:after="0" w:line="240" w:lineRule="auto"/>
              <w:rPr>
                <w:b/>
                <w:sz w:val="18"/>
                <w:szCs w:val="18"/>
              </w:rPr>
            </w:pPr>
            <w:r w:rsidRPr="00214689">
              <w:rPr>
                <w:sz w:val="18"/>
                <w:szCs w:val="18"/>
              </w:rPr>
              <w:t>Correo fechado, fax, verificación por correo electrónico o verificación verbal de la agencia de cumplimiento de manutención infantil, enlace judicial u otra fuente que incluya el nombre de la fuente de ingresos y la cantidad de ingresos.</w:t>
            </w:r>
          </w:p>
          <w:p w14:paraId="0C371492" w14:textId="77777777" w:rsidR="00437A76" w:rsidRPr="00214689" w:rsidRDefault="00437A76" w:rsidP="00FC4B33">
            <w:pPr>
              <w:spacing w:after="0" w:line="240" w:lineRule="auto"/>
              <w:rPr>
                <w:b/>
                <w:sz w:val="18"/>
                <w:szCs w:val="18"/>
              </w:rPr>
            </w:pPr>
            <w:r w:rsidRPr="00214689">
              <w:rPr>
                <w:b/>
                <w:sz w:val="18"/>
                <w:szCs w:val="18"/>
              </w:rPr>
              <w:t>O</w:t>
            </w:r>
          </w:p>
          <w:p w14:paraId="381CEA80" w14:textId="72702178" w:rsidR="00437A76" w:rsidRPr="00214689" w:rsidRDefault="00437A76" w:rsidP="00FC4B33">
            <w:pPr>
              <w:spacing w:after="0" w:line="240" w:lineRule="auto"/>
              <w:rPr>
                <w:sz w:val="18"/>
                <w:szCs w:val="18"/>
              </w:rPr>
            </w:pPr>
            <w:r w:rsidRPr="00214689">
              <w:rPr>
                <w:sz w:val="18"/>
                <w:szCs w:val="18"/>
              </w:rPr>
              <w:t>Autocertificación/declaración del grupo familiar.</w:t>
            </w:r>
          </w:p>
        </w:tc>
      </w:tr>
      <w:tr w:rsidR="00437A76" w:rsidRPr="00214689" w14:paraId="0CA810C2" w14:textId="77777777" w:rsidTr="00FC4B33">
        <w:trPr>
          <w:trHeight w:val="636"/>
        </w:trPr>
        <w:tc>
          <w:tcPr>
            <w:tcW w:w="1715" w:type="dxa"/>
            <w:vMerge/>
            <w:tcBorders>
              <w:right w:val="single" w:sz="4" w:space="0" w:color="auto"/>
            </w:tcBorders>
            <w:vAlign w:val="center"/>
          </w:tcPr>
          <w:p w14:paraId="30D34646" w14:textId="77777777" w:rsidR="00437A76" w:rsidRPr="00214689" w:rsidRDefault="00437A76" w:rsidP="00FC4B33">
            <w:pPr>
              <w:spacing w:after="0" w:line="240" w:lineRule="auto"/>
              <w:rPr>
                <w:sz w:val="18"/>
                <w:szCs w:val="18"/>
              </w:rPr>
            </w:pPr>
          </w:p>
        </w:tc>
        <w:tc>
          <w:tcPr>
            <w:tcW w:w="1435" w:type="dxa"/>
            <w:tcBorders>
              <w:top w:val="single" w:sz="4" w:space="0" w:color="auto"/>
              <w:left w:val="single" w:sz="4" w:space="0" w:color="auto"/>
              <w:bottom w:val="single" w:sz="4" w:space="0" w:color="auto"/>
              <w:right w:val="single" w:sz="4" w:space="0" w:color="auto"/>
            </w:tcBorders>
          </w:tcPr>
          <w:p w14:paraId="343BC6D8" w14:textId="77777777" w:rsidR="00437A76" w:rsidRPr="00214689" w:rsidRDefault="00437A76" w:rsidP="00FC4B33">
            <w:pPr>
              <w:spacing w:after="0" w:line="240" w:lineRule="auto"/>
              <w:rPr>
                <w:b/>
                <w:sz w:val="18"/>
                <w:szCs w:val="18"/>
              </w:rPr>
            </w:pPr>
          </w:p>
        </w:tc>
        <w:tc>
          <w:tcPr>
            <w:tcW w:w="7555" w:type="dxa"/>
            <w:vMerge/>
            <w:tcBorders>
              <w:left w:val="single" w:sz="4" w:space="0" w:color="auto"/>
            </w:tcBorders>
          </w:tcPr>
          <w:p w14:paraId="74481705" w14:textId="77777777" w:rsidR="00437A76" w:rsidRPr="00214689" w:rsidRDefault="00437A76" w:rsidP="00FC4B33">
            <w:pPr>
              <w:pStyle w:val="a"/>
              <w:tabs>
                <w:tab w:val="left" w:pos="1080"/>
              </w:tabs>
              <w:ind w:left="0" w:firstLine="0"/>
              <w:rPr>
                <w:rFonts w:ascii="Calibri" w:hAnsi="Calibri"/>
                <w:sz w:val="18"/>
                <w:szCs w:val="18"/>
              </w:rPr>
            </w:pPr>
          </w:p>
        </w:tc>
      </w:tr>
      <w:tr w:rsidR="00437A76" w:rsidRPr="00214689" w14:paraId="6E16BFA1" w14:textId="77777777" w:rsidTr="00FC4B33">
        <w:trPr>
          <w:trHeight w:val="375"/>
        </w:trPr>
        <w:tc>
          <w:tcPr>
            <w:tcW w:w="1715" w:type="dxa"/>
            <w:vMerge/>
            <w:tcBorders>
              <w:bottom w:val="single" w:sz="4" w:space="0" w:color="auto"/>
              <w:right w:val="single" w:sz="4" w:space="0" w:color="auto"/>
            </w:tcBorders>
            <w:vAlign w:val="center"/>
          </w:tcPr>
          <w:p w14:paraId="2697925C" w14:textId="77777777" w:rsidR="00437A76" w:rsidRPr="00214689" w:rsidRDefault="00437A76" w:rsidP="00FC4B33">
            <w:pPr>
              <w:spacing w:after="0" w:line="240" w:lineRule="auto"/>
              <w:rPr>
                <w:sz w:val="18"/>
                <w:szCs w:val="18"/>
              </w:rPr>
            </w:pPr>
          </w:p>
        </w:tc>
        <w:tc>
          <w:tcPr>
            <w:tcW w:w="1435" w:type="dxa"/>
            <w:tcBorders>
              <w:top w:val="single" w:sz="4" w:space="0" w:color="auto"/>
              <w:left w:val="single" w:sz="4" w:space="0" w:color="auto"/>
              <w:bottom w:val="single" w:sz="4" w:space="0" w:color="auto"/>
              <w:right w:val="single" w:sz="4" w:space="0" w:color="auto"/>
            </w:tcBorders>
          </w:tcPr>
          <w:p w14:paraId="1FD68986" w14:textId="77777777" w:rsidR="00437A76" w:rsidRPr="00214689" w:rsidRDefault="00437A76" w:rsidP="00FC4B33">
            <w:pPr>
              <w:spacing w:after="0" w:line="240" w:lineRule="auto"/>
              <w:rPr>
                <w:b/>
                <w:sz w:val="18"/>
                <w:szCs w:val="18"/>
              </w:rPr>
            </w:pPr>
          </w:p>
        </w:tc>
        <w:tc>
          <w:tcPr>
            <w:tcW w:w="7555" w:type="dxa"/>
            <w:vMerge/>
            <w:tcBorders>
              <w:left w:val="single" w:sz="4" w:space="0" w:color="auto"/>
              <w:bottom w:val="single" w:sz="4" w:space="0" w:color="auto"/>
            </w:tcBorders>
          </w:tcPr>
          <w:p w14:paraId="046692B4" w14:textId="77777777" w:rsidR="00437A76" w:rsidRPr="00214689" w:rsidRDefault="00437A76" w:rsidP="00FC4B33">
            <w:pPr>
              <w:pStyle w:val="a"/>
              <w:tabs>
                <w:tab w:val="left" w:pos="1080"/>
              </w:tabs>
              <w:ind w:left="0" w:firstLine="0"/>
              <w:rPr>
                <w:rFonts w:ascii="Calibri" w:hAnsi="Calibri"/>
                <w:sz w:val="18"/>
                <w:szCs w:val="18"/>
              </w:rPr>
            </w:pPr>
          </w:p>
        </w:tc>
      </w:tr>
      <w:tr w:rsidR="00FC4B33" w:rsidRPr="00214689" w14:paraId="2FBD1F73" w14:textId="77777777" w:rsidTr="00FC4B33">
        <w:trPr>
          <w:trHeight w:val="551"/>
        </w:trPr>
        <w:tc>
          <w:tcPr>
            <w:tcW w:w="1715" w:type="dxa"/>
            <w:vMerge w:val="restart"/>
            <w:tcBorders>
              <w:top w:val="single" w:sz="4" w:space="0" w:color="auto"/>
              <w:right w:val="single" w:sz="4" w:space="0" w:color="auto"/>
            </w:tcBorders>
            <w:vAlign w:val="center"/>
          </w:tcPr>
          <w:p w14:paraId="79C28530" w14:textId="77777777" w:rsidR="00FC4B33" w:rsidRPr="00214689" w:rsidRDefault="00FC4B33" w:rsidP="00FC4B33">
            <w:pPr>
              <w:spacing w:after="0" w:line="240" w:lineRule="auto"/>
              <w:rPr>
                <w:sz w:val="18"/>
                <w:szCs w:val="18"/>
              </w:rPr>
            </w:pPr>
            <w:r w:rsidRPr="00214689">
              <w:rPr>
                <w:sz w:val="18"/>
                <w:szCs w:val="18"/>
              </w:rPr>
              <w:t>Ingresos de las Fuerzas Armadas</w:t>
            </w:r>
          </w:p>
        </w:tc>
        <w:tc>
          <w:tcPr>
            <w:tcW w:w="1435" w:type="dxa"/>
            <w:tcBorders>
              <w:top w:val="single" w:sz="4" w:space="0" w:color="auto"/>
              <w:left w:val="single" w:sz="4" w:space="0" w:color="auto"/>
              <w:bottom w:val="single" w:sz="4" w:space="0" w:color="auto"/>
              <w:right w:val="single" w:sz="4" w:space="0" w:color="auto"/>
            </w:tcBorders>
          </w:tcPr>
          <w:p w14:paraId="367C6C76" w14:textId="77777777" w:rsidR="00FC4B33" w:rsidRPr="00214689" w:rsidRDefault="00FC4B33" w:rsidP="00FC4B33">
            <w:pPr>
              <w:spacing w:after="0" w:line="240" w:lineRule="auto"/>
              <w:rPr>
                <w:b/>
                <w:sz w:val="18"/>
                <w:szCs w:val="18"/>
              </w:rPr>
            </w:pPr>
          </w:p>
        </w:tc>
        <w:tc>
          <w:tcPr>
            <w:tcW w:w="7555" w:type="dxa"/>
            <w:vMerge w:val="restart"/>
            <w:tcBorders>
              <w:top w:val="single" w:sz="4" w:space="0" w:color="auto"/>
              <w:left w:val="single" w:sz="4" w:space="0" w:color="auto"/>
            </w:tcBorders>
          </w:tcPr>
          <w:p w14:paraId="5E59C59B" w14:textId="2A9B1E4B" w:rsidR="00FC4B33" w:rsidRPr="00214689" w:rsidRDefault="00FC4B33" w:rsidP="00FC4B33">
            <w:pPr>
              <w:pStyle w:val="Default"/>
              <w:rPr>
                <w:rFonts w:ascii="Calibri" w:hAnsi="Calibri" w:cs="Times New Roman"/>
                <w:sz w:val="18"/>
                <w:szCs w:val="18"/>
              </w:rPr>
            </w:pPr>
            <w:r w:rsidRPr="00214689">
              <w:rPr>
                <w:rFonts w:ascii="Calibri" w:hAnsi="Calibri" w:cs="Times New Roman"/>
                <w:sz w:val="18"/>
                <w:szCs w:val="18"/>
              </w:rPr>
              <w:t xml:space="preserve">Copia de recibos de pago, estado de cuenta u otro estado de cuenta del gobierno que indique ingresos. </w:t>
            </w:r>
          </w:p>
          <w:p w14:paraId="34FEA3E0" w14:textId="77777777" w:rsidR="00FC4B33" w:rsidRPr="00214689" w:rsidRDefault="00FC4B33" w:rsidP="00FC4B33">
            <w:pPr>
              <w:spacing w:after="0" w:line="240" w:lineRule="auto"/>
              <w:rPr>
                <w:b/>
                <w:sz w:val="18"/>
                <w:szCs w:val="18"/>
              </w:rPr>
            </w:pPr>
            <w:r w:rsidRPr="00214689">
              <w:rPr>
                <w:b/>
                <w:sz w:val="18"/>
                <w:szCs w:val="18"/>
              </w:rPr>
              <w:t>O</w:t>
            </w:r>
          </w:p>
          <w:p w14:paraId="27E196AD" w14:textId="77777777" w:rsidR="00FC4B33" w:rsidRPr="00214689" w:rsidRDefault="00FC4B33" w:rsidP="00FC4B33">
            <w:pPr>
              <w:spacing w:after="0" w:line="240" w:lineRule="auto"/>
              <w:rPr>
                <w:b/>
                <w:sz w:val="18"/>
                <w:szCs w:val="18"/>
              </w:rPr>
            </w:pPr>
            <w:r w:rsidRPr="00214689">
              <w:rPr>
                <w:sz w:val="18"/>
                <w:szCs w:val="18"/>
              </w:rPr>
              <w:t>Correo con fecha, fax, verificación por correo electrónico o verificación verbal que incluye el nombre de la fuente de ingresos y la cantidad de ingresos.</w:t>
            </w:r>
          </w:p>
          <w:p w14:paraId="145E3D92" w14:textId="77777777" w:rsidR="00FC4B33" w:rsidRPr="00214689" w:rsidRDefault="00FC4B33" w:rsidP="00FC4B33">
            <w:pPr>
              <w:spacing w:after="0" w:line="240" w:lineRule="auto"/>
              <w:rPr>
                <w:b/>
                <w:sz w:val="18"/>
                <w:szCs w:val="18"/>
              </w:rPr>
            </w:pPr>
            <w:r w:rsidRPr="00214689">
              <w:rPr>
                <w:b/>
                <w:sz w:val="18"/>
                <w:szCs w:val="18"/>
              </w:rPr>
              <w:t>O</w:t>
            </w:r>
          </w:p>
          <w:p w14:paraId="7E6CD1E4" w14:textId="4DF63460" w:rsidR="00FC4B33" w:rsidRPr="00214689" w:rsidRDefault="00FC4B33" w:rsidP="00FC4B33">
            <w:pPr>
              <w:pStyle w:val="a"/>
              <w:tabs>
                <w:tab w:val="left" w:pos="1080"/>
              </w:tabs>
              <w:ind w:left="0" w:firstLine="0"/>
              <w:rPr>
                <w:rFonts w:asciiTheme="minorHAnsi" w:hAnsiTheme="minorHAnsi"/>
                <w:sz w:val="18"/>
                <w:szCs w:val="18"/>
              </w:rPr>
            </w:pPr>
            <w:r w:rsidRPr="00214689">
              <w:rPr>
                <w:rFonts w:asciiTheme="minorHAnsi" w:hAnsiTheme="minorHAnsi"/>
                <w:sz w:val="18"/>
                <w:szCs w:val="18"/>
              </w:rPr>
              <w:t>Autocertificación/declaración del grupo familiar.</w:t>
            </w:r>
          </w:p>
        </w:tc>
      </w:tr>
      <w:tr w:rsidR="00FC4B33" w:rsidRPr="00214689" w14:paraId="3390854A" w14:textId="77777777" w:rsidTr="00FC4B33">
        <w:trPr>
          <w:trHeight w:val="609"/>
        </w:trPr>
        <w:tc>
          <w:tcPr>
            <w:tcW w:w="1715" w:type="dxa"/>
            <w:vMerge/>
            <w:tcBorders>
              <w:right w:val="single" w:sz="4" w:space="0" w:color="auto"/>
            </w:tcBorders>
            <w:vAlign w:val="center"/>
          </w:tcPr>
          <w:p w14:paraId="379B5406" w14:textId="77777777" w:rsidR="00FC4B33" w:rsidRPr="00214689" w:rsidRDefault="00FC4B33" w:rsidP="00FC4B33">
            <w:pPr>
              <w:spacing w:after="0" w:line="240" w:lineRule="auto"/>
              <w:rPr>
                <w:sz w:val="18"/>
                <w:szCs w:val="18"/>
              </w:rPr>
            </w:pPr>
          </w:p>
        </w:tc>
        <w:tc>
          <w:tcPr>
            <w:tcW w:w="1435" w:type="dxa"/>
            <w:tcBorders>
              <w:top w:val="single" w:sz="4" w:space="0" w:color="auto"/>
              <w:left w:val="single" w:sz="4" w:space="0" w:color="auto"/>
              <w:bottom w:val="single" w:sz="4" w:space="0" w:color="auto"/>
              <w:right w:val="single" w:sz="4" w:space="0" w:color="auto"/>
            </w:tcBorders>
          </w:tcPr>
          <w:p w14:paraId="5CF32E70" w14:textId="77777777" w:rsidR="00FC4B33" w:rsidRPr="00214689" w:rsidRDefault="00FC4B33" w:rsidP="00FC4B33">
            <w:pPr>
              <w:spacing w:after="0" w:line="240" w:lineRule="auto"/>
              <w:rPr>
                <w:b/>
                <w:sz w:val="18"/>
                <w:szCs w:val="18"/>
              </w:rPr>
            </w:pPr>
          </w:p>
        </w:tc>
        <w:tc>
          <w:tcPr>
            <w:tcW w:w="7555" w:type="dxa"/>
            <w:vMerge/>
            <w:tcBorders>
              <w:left w:val="single" w:sz="4" w:space="0" w:color="auto"/>
            </w:tcBorders>
          </w:tcPr>
          <w:p w14:paraId="78496ABB" w14:textId="77777777" w:rsidR="00FC4B33" w:rsidRPr="00214689" w:rsidRDefault="00FC4B33" w:rsidP="00FC4B33">
            <w:pPr>
              <w:pStyle w:val="Default"/>
              <w:rPr>
                <w:rFonts w:ascii="Calibri" w:hAnsi="Calibri" w:cs="Times New Roman"/>
                <w:sz w:val="18"/>
                <w:szCs w:val="18"/>
              </w:rPr>
            </w:pPr>
          </w:p>
        </w:tc>
      </w:tr>
      <w:tr w:rsidR="00FC4B33" w:rsidRPr="00214689" w14:paraId="5DD10AE1" w14:textId="77777777" w:rsidTr="00FC4B33">
        <w:trPr>
          <w:trHeight w:val="429"/>
        </w:trPr>
        <w:tc>
          <w:tcPr>
            <w:tcW w:w="1715" w:type="dxa"/>
            <w:vMerge/>
            <w:tcBorders>
              <w:right w:val="single" w:sz="4" w:space="0" w:color="auto"/>
            </w:tcBorders>
            <w:vAlign w:val="center"/>
          </w:tcPr>
          <w:p w14:paraId="288C1D0E" w14:textId="77777777" w:rsidR="00FC4B33" w:rsidRPr="00214689" w:rsidRDefault="00FC4B33" w:rsidP="00FC4B33">
            <w:pPr>
              <w:spacing w:after="0" w:line="240" w:lineRule="auto"/>
              <w:rPr>
                <w:sz w:val="18"/>
                <w:szCs w:val="18"/>
              </w:rPr>
            </w:pPr>
          </w:p>
        </w:tc>
        <w:tc>
          <w:tcPr>
            <w:tcW w:w="1435" w:type="dxa"/>
            <w:tcBorders>
              <w:top w:val="single" w:sz="4" w:space="0" w:color="auto"/>
              <w:left w:val="single" w:sz="4" w:space="0" w:color="auto"/>
              <w:bottom w:val="single" w:sz="4" w:space="0" w:color="auto"/>
              <w:right w:val="single" w:sz="4" w:space="0" w:color="auto"/>
            </w:tcBorders>
          </w:tcPr>
          <w:p w14:paraId="2243660C" w14:textId="77777777" w:rsidR="00FC4B33" w:rsidRPr="00214689" w:rsidRDefault="00FC4B33" w:rsidP="00FC4B33">
            <w:pPr>
              <w:spacing w:after="0" w:line="240" w:lineRule="auto"/>
              <w:rPr>
                <w:b/>
                <w:sz w:val="18"/>
                <w:szCs w:val="18"/>
              </w:rPr>
            </w:pPr>
          </w:p>
        </w:tc>
        <w:tc>
          <w:tcPr>
            <w:tcW w:w="7555" w:type="dxa"/>
            <w:vMerge/>
            <w:tcBorders>
              <w:left w:val="single" w:sz="4" w:space="0" w:color="auto"/>
            </w:tcBorders>
          </w:tcPr>
          <w:p w14:paraId="0EAEAA89" w14:textId="77777777" w:rsidR="00FC4B33" w:rsidRPr="00214689" w:rsidRDefault="00FC4B33" w:rsidP="00FC4B33">
            <w:pPr>
              <w:pStyle w:val="Default"/>
              <w:rPr>
                <w:rFonts w:ascii="Calibri" w:hAnsi="Calibri" w:cs="Times New Roman"/>
                <w:sz w:val="18"/>
                <w:szCs w:val="18"/>
              </w:rPr>
            </w:pPr>
          </w:p>
        </w:tc>
      </w:tr>
    </w:tbl>
    <w:p w14:paraId="056C4FEE" w14:textId="77777777" w:rsidR="00CF7303" w:rsidRPr="00214689" w:rsidRDefault="00CF7303" w:rsidP="00FC4B33">
      <w:pPr>
        <w:rPr>
          <w:sz w:val="20"/>
          <w:szCs w:val="20"/>
        </w:rPr>
      </w:pPr>
    </w:p>
    <w:sectPr w:rsidR="00CF7303" w:rsidRPr="00214689" w:rsidSect="00232872">
      <w:headerReference w:type="even" r:id="rId12"/>
      <w:headerReference w:type="default" r:id="rId13"/>
      <w:footerReference w:type="default" r:id="rId14"/>
      <w:headerReference w:type="first" r:id="rId15"/>
      <w:pgSz w:w="12240" w:h="15840"/>
      <w:pgMar w:top="432" w:right="1008" w:bottom="57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FBD74" w14:textId="77777777" w:rsidR="00572F02" w:rsidRDefault="00572F02" w:rsidP="00572F02">
      <w:pPr>
        <w:spacing w:after="0" w:line="240" w:lineRule="auto"/>
      </w:pPr>
      <w:r>
        <w:separator/>
      </w:r>
    </w:p>
  </w:endnote>
  <w:endnote w:type="continuationSeparator" w:id="0">
    <w:p w14:paraId="025C7265" w14:textId="77777777" w:rsidR="00572F02" w:rsidRDefault="00572F02" w:rsidP="0057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76DE8" w14:textId="6B657813" w:rsidR="00C84EE7" w:rsidRDefault="00C84EE7">
    <w:pPr>
      <w:pStyle w:val="Foo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292C3465" wp14:editId="1FE2D03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xmlns:w="http://schemas.openxmlformats.org/wordprocessingml/2006/main">
            <v:rect xmlns:o="urn:schemas-microsoft-com:office:office" xmlns:v="urn:schemas-microsoft-com:vml" xmlns:w14="http://schemas.microsoft.com/office/word/2010/wordml" w14:anchorId="0116C36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xmlns:w10="urn:schemas-microsoft-com:office:word" anchorx="page" anchory="page"/>
            </v:rect>
          </w:pict>
        </mc:Fallback>
      </mc:AlternateContent>
    </w:r>
    <w:r>
      <w:rPr>
        <w:color w:val="5B9BD5" w:themeColor="accent1"/>
      </w:rPr>
      <w:t>Formulario de información y elegibilidad del grupo familiar del ERAP V. 1</w:t>
    </w:r>
  </w:p>
  <w:p w14:paraId="18DEF9C5" w14:textId="5BCD22E5" w:rsidR="00C84EE7" w:rsidRDefault="00C84EE7">
    <w:pPr>
      <w:pStyle w:val="Footer"/>
    </w:pPr>
    <w:r>
      <w:rPr>
        <w:color w:val="5B9BD5" w:themeColor="accent1"/>
      </w:rPr>
      <w:t xml:space="preserve">Página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0607FC" w:rsidRPr="000607FC">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47AC1" w14:textId="77777777" w:rsidR="00572F02" w:rsidRDefault="00572F02" w:rsidP="00572F02">
      <w:pPr>
        <w:spacing w:after="0" w:line="240" w:lineRule="auto"/>
      </w:pPr>
      <w:r>
        <w:separator/>
      </w:r>
    </w:p>
  </w:footnote>
  <w:footnote w:type="continuationSeparator" w:id="0">
    <w:p w14:paraId="4D58357F" w14:textId="77777777" w:rsidR="00572F02" w:rsidRDefault="00572F02" w:rsidP="00572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9A8C" w14:textId="187D7DA0" w:rsidR="00BA06DD" w:rsidRDefault="00BA0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EFB0" w14:textId="214923B7" w:rsidR="00572F02" w:rsidRDefault="00572F02" w:rsidP="00FC4B33">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8327" w14:textId="177FAF87" w:rsidR="00342008" w:rsidRDefault="00342008">
    <w:pPr>
      <w:pStyle w:val="Header"/>
    </w:pPr>
    <w:r>
      <w:rPr>
        <w:noProof/>
      </w:rPr>
      <w:drawing>
        <wp:inline distT="0" distB="0" distL="0" distR="0" wp14:anchorId="7738C759" wp14:editId="39901961">
          <wp:extent cx="1714124"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_Standard_RGB.png"/>
                  <pic:cNvPicPr/>
                </pic:nvPicPr>
                <pic:blipFill>
                  <a:blip r:embed="rId1">
                    <a:extLst>
                      <a:ext uri="{28A0092B-C50C-407E-A947-70E740481C1C}">
                        <a14:useLocalDpi xmlns:a14="http://schemas.microsoft.com/office/drawing/2010/main" val="0"/>
                      </a:ext>
                    </a:extLst>
                  </a:blip>
                  <a:stretch>
                    <a:fillRect/>
                  </a:stretch>
                </pic:blipFill>
                <pic:spPr>
                  <a:xfrm>
                    <a:off x="0" y="0"/>
                    <a:ext cx="1729704" cy="768926"/>
                  </a:xfrm>
                  <a:prstGeom prst="rect">
                    <a:avLst/>
                  </a:prstGeom>
                </pic:spPr>
              </pic:pic>
            </a:graphicData>
          </a:graphic>
        </wp:inline>
      </w:drawing>
    </w:r>
  </w:p>
  <w:p w14:paraId="6EC673F0" w14:textId="77777777" w:rsidR="00342008" w:rsidRDefault="00342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39E5"/>
    <w:multiLevelType w:val="hybridMultilevel"/>
    <w:tmpl w:val="E4B6E124"/>
    <w:lvl w:ilvl="0" w:tplc="3A3A1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F0DE9"/>
    <w:multiLevelType w:val="hybridMultilevel"/>
    <w:tmpl w:val="AE300582"/>
    <w:lvl w:ilvl="0" w:tplc="04090019">
      <w:start w:val="1"/>
      <w:numFmt w:val="lowerLetter"/>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 w15:restartNumberingAfterBreak="0">
    <w:nsid w:val="1F6D5D36"/>
    <w:multiLevelType w:val="hybridMultilevel"/>
    <w:tmpl w:val="B636C6AE"/>
    <w:lvl w:ilvl="0" w:tplc="7FA2FE42">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3" w15:restartNumberingAfterBreak="0">
    <w:nsid w:val="21821F44"/>
    <w:multiLevelType w:val="hybridMultilevel"/>
    <w:tmpl w:val="F2A8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571E15"/>
    <w:multiLevelType w:val="hybridMultilevel"/>
    <w:tmpl w:val="C762B17C"/>
    <w:lvl w:ilvl="0" w:tplc="EC841430">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5" w15:restartNumberingAfterBreak="0">
    <w:nsid w:val="5E8E301C"/>
    <w:multiLevelType w:val="hybridMultilevel"/>
    <w:tmpl w:val="B4AC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7681F"/>
    <w:multiLevelType w:val="hybridMultilevel"/>
    <w:tmpl w:val="10F617BC"/>
    <w:lvl w:ilvl="0" w:tplc="60FC2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02"/>
    <w:rsid w:val="000550DA"/>
    <w:rsid w:val="000607FC"/>
    <w:rsid w:val="000A6741"/>
    <w:rsid w:val="00120A5D"/>
    <w:rsid w:val="00155291"/>
    <w:rsid w:val="00214689"/>
    <w:rsid w:val="00223AEE"/>
    <w:rsid w:val="00232872"/>
    <w:rsid w:val="0026193F"/>
    <w:rsid w:val="00277699"/>
    <w:rsid w:val="00293334"/>
    <w:rsid w:val="002A2308"/>
    <w:rsid w:val="002E2D93"/>
    <w:rsid w:val="0031179C"/>
    <w:rsid w:val="00316CCC"/>
    <w:rsid w:val="00342008"/>
    <w:rsid w:val="0035094A"/>
    <w:rsid w:val="00363383"/>
    <w:rsid w:val="003657F0"/>
    <w:rsid w:val="00394570"/>
    <w:rsid w:val="003D2640"/>
    <w:rsid w:val="003E261E"/>
    <w:rsid w:val="00405251"/>
    <w:rsid w:val="00437A76"/>
    <w:rsid w:val="00497182"/>
    <w:rsid w:val="004E7C6D"/>
    <w:rsid w:val="00532C10"/>
    <w:rsid w:val="005359BC"/>
    <w:rsid w:val="005613A8"/>
    <w:rsid w:val="00564A59"/>
    <w:rsid w:val="00572F02"/>
    <w:rsid w:val="005C56A9"/>
    <w:rsid w:val="006058C9"/>
    <w:rsid w:val="00670981"/>
    <w:rsid w:val="006B73F7"/>
    <w:rsid w:val="006E4527"/>
    <w:rsid w:val="00754E83"/>
    <w:rsid w:val="00781B2B"/>
    <w:rsid w:val="00792A10"/>
    <w:rsid w:val="007979AD"/>
    <w:rsid w:val="00801154"/>
    <w:rsid w:val="00843076"/>
    <w:rsid w:val="0087705E"/>
    <w:rsid w:val="00905D4B"/>
    <w:rsid w:val="00A06C14"/>
    <w:rsid w:val="00B02B46"/>
    <w:rsid w:val="00B079DC"/>
    <w:rsid w:val="00B2786E"/>
    <w:rsid w:val="00BA06DD"/>
    <w:rsid w:val="00BE6F9B"/>
    <w:rsid w:val="00C03858"/>
    <w:rsid w:val="00C51FDE"/>
    <w:rsid w:val="00C5466B"/>
    <w:rsid w:val="00C84EE7"/>
    <w:rsid w:val="00C93D7D"/>
    <w:rsid w:val="00CC5FC1"/>
    <w:rsid w:val="00CF7303"/>
    <w:rsid w:val="00D05B19"/>
    <w:rsid w:val="00D71607"/>
    <w:rsid w:val="00D90A41"/>
    <w:rsid w:val="00D948BE"/>
    <w:rsid w:val="00DA23AB"/>
    <w:rsid w:val="00EA2D53"/>
    <w:rsid w:val="00ED6405"/>
    <w:rsid w:val="00EF4A25"/>
    <w:rsid w:val="00EF654B"/>
    <w:rsid w:val="00F12702"/>
    <w:rsid w:val="00F13661"/>
    <w:rsid w:val="00F57D13"/>
    <w:rsid w:val="00F65242"/>
    <w:rsid w:val="00F70B9A"/>
    <w:rsid w:val="00F72703"/>
    <w:rsid w:val="00F77229"/>
    <w:rsid w:val="00FC4B33"/>
    <w:rsid w:val="00FE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B6136D"/>
  <w15:chartTrackingRefBased/>
  <w15:docId w15:val="{E02C5017-9E31-4918-81C5-B57978FE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F02"/>
    <w:pPr>
      <w:spacing w:after="256" w:line="264" w:lineRule="auto"/>
      <w:ind w:left="2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F02"/>
  </w:style>
  <w:style w:type="paragraph" w:styleId="Footer">
    <w:name w:val="footer"/>
    <w:basedOn w:val="Normal"/>
    <w:link w:val="FooterChar"/>
    <w:uiPriority w:val="99"/>
    <w:unhideWhenUsed/>
    <w:rsid w:val="00572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F02"/>
  </w:style>
  <w:style w:type="paragraph" w:styleId="Title">
    <w:name w:val="Title"/>
    <w:basedOn w:val="Normal"/>
    <w:next w:val="Normal"/>
    <w:link w:val="TitleChar"/>
    <w:uiPriority w:val="10"/>
    <w:qFormat/>
    <w:rsid w:val="00572F02"/>
    <w:pPr>
      <w:spacing w:after="0" w:line="240" w:lineRule="auto"/>
      <w:ind w:left="0" w:firstLine="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72F02"/>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572F02"/>
    <w:pPr>
      <w:ind w:left="720"/>
      <w:contextualSpacing/>
    </w:pPr>
  </w:style>
  <w:style w:type="character" w:styleId="Hyperlink">
    <w:name w:val="Hyperlink"/>
    <w:basedOn w:val="DefaultParagraphFont"/>
    <w:uiPriority w:val="99"/>
    <w:unhideWhenUsed/>
    <w:rsid w:val="00572F02"/>
    <w:rPr>
      <w:color w:val="0563C1" w:themeColor="hyperlink"/>
      <w:u w:val="single"/>
    </w:rPr>
  </w:style>
  <w:style w:type="table" w:styleId="TableGrid">
    <w:name w:val="Table Grid"/>
    <w:basedOn w:val="TableNormal"/>
    <w:uiPriority w:val="39"/>
    <w:rsid w:val="00CF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F7303"/>
    <w:rPr>
      <w:rFonts w:ascii="Calibri" w:eastAsia="Calibri" w:hAnsi="Calibri" w:cs="Calibri"/>
      <w:color w:val="000000"/>
    </w:rPr>
  </w:style>
  <w:style w:type="character" w:styleId="FollowedHyperlink">
    <w:name w:val="FollowedHyperlink"/>
    <w:basedOn w:val="DefaultParagraphFont"/>
    <w:uiPriority w:val="99"/>
    <w:semiHidden/>
    <w:unhideWhenUsed/>
    <w:rsid w:val="0087705E"/>
    <w:rPr>
      <w:color w:val="954F72" w:themeColor="followedHyperlink"/>
      <w:u w:val="single"/>
    </w:rPr>
  </w:style>
  <w:style w:type="paragraph" w:customStyle="1" w:styleId="a">
    <w:name w:val="_"/>
    <w:basedOn w:val="Normal"/>
    <w:uiPriority w:val="99"/>
    <w:rsid w:val="00437A76"/>
    <w:pPr>
      <w:widowControl w:val="0"/>
      <w:spacing w:after="0" w:line="240" w:lineRule="auto"/>
      <w:ind w:left="1440" w:hanging="720"/>
    </w:pPr>
    <w:rPr>
      <w:rFonts w:ascii="Times New Roman" w:eastAsia="Times New Roman" w:hAnsi="Times New Roman" w:cs="Times New Roman"/>
      <w:color w:val="auto"/>
      <w:sz w:val="24"/>
      <w:szCs w:val="24"/>
    </w:rPr>
  </w:style>
  <w:style w:type="paragraph" w:customStyle="1" w:styleId="Default">
    <w:name w:val="Default"/>
    <w:rsid w:val="00437A76"/>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120A5D"/>
    <w:rPr>
      <w:sz w:val="16"/>
      <w:szCs w:val="16"/>
    </w:rPr>
  </w:style>
  <w:style w:type="paragraph" w:styleId="CommentText">
    <w:name w:val="annotation text"/>
    <w:basedOn w:val="Normal"/>
    <w:link w:val="CommentTextChar"/>
    <w:uiPriority w:val="99"/>
    <w:semiHidden/>
    <w:unhideWhenUsed/>
    <w:rsid w:val="00120A5D"/>
    <w:pPr>
      <w:spacing w:line="240" w:lineRule="auto"/>
    </w:pPr>
    <w:rPr>
      <w:sz w:val="20"/>
      <w:szCs w:val="20"/>
    </w:rPr>
  </w:style>
  <w:style w:type="character" w:customStyle="1" w:styleId="CommentTextChar">
    <w:name w:val="Comment Text Char"/>
    <w:basedOn w:val="DefaultParagraphFont"/>
    <w:link w:val="CommentText"/>
    <w:uiPriority w:val="99"/>
    <w:semiHidden/>
    <w:rsid w:val="00120A5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20A5D"/>
    <w:rPr>
      <w:b/>
      <w:bCs/>
    </w:rPr>
  </w:style>
  <w:style w:type="character" w:customStyle="1" w:styleId="CommentSubjectChar">
    <w:name w:val="Comment Subject Char"/>
    <w:basedOn w:val="CommentTextChar"/>
    <w:link w:val="CommentSubject"/>
    <w:uiPriority w:val="99"/>
    <w:semiHidden/>
    <w:rsid w:val="00120A5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20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5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2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il/il2020/select_Geography.od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uduser.gov/portal/datasets/il/il2020/select_Geography.odn" TargetMode="External"/><Relationship Id="rId4" Type="http://schemas.openxmlformats.org/officeDocument/2006/relationships/settings" Target="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60EBF-DDB5-478C-BD8D-14D35ACA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Kinard, Kathy (COM)</dc:creator>
  <cp:keywords/>
  <dc:description/>
  <cp:lastModifiedBy>James Rutzen</cp:lastModifiedBy>
  <cp:revision>8</cp:revision>
  <dcterms:created xsi:type="dcterms:W3CDTF">2020-07-22T20:38:00Z</dcterms:created>
  <dcterms:modified xsi:type="dcterms:W3CDTF">2020-07-30T21:32:00Z</dcterms:modified>
</cp:coreProperties>
</file>